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F41A5" w14:textId="77777777" w:rsidR="006A50AC" w:rsidRPr="006A50AC" w:rsidRDefault="006A50AC" w:rsidP="006A50AC">
      <w:pPr>
        <w:rPr>
          <w:rFonts w:ascii="Calibri" w:hAnsi="Calibri" w:cs="F"/>
        </w:rPr>
      </w:pPr>
      <w:bookmarkStart w:id="0" w:name="_Hlk501960419"/>
      <w:r w:rsidRPr="006A50AC">
        <w:rPr>
          <w:rFonts w:cs="Arial"/>
        </w:rPr>
        <w:t>Stéphane du CREST de VILLENEUVE</w:t>
      </w:r>
    </w:p>
    <w:p w14:paraId="79D60804" w14:textId="77777777" w:rsidR="006A50AC" w:rsidRPr="006A50AC" w:rsidRDefault="006A50AC" w:rsidP="006A50AC">
      <w:pPr>
        <w:suppressAutoHyphens/>
        <w:autoSpaceDN w:val="0"/>
        <w:textAlignment w:val="baseline"/>
        <w:rPr>
          <w:rFonts w:ascii="Calibri" w:eastAsia="Calibri" w:hAnsi="Calibri" w:cs="F"/>
          <w:kern w:val="3"/>
        </w:rPr>
      </w:pPr>
      <w:r w:rsidRPr="006A50AC">
        <w:rPr>
          <w:rFonts w:eastAsia="Calibri" w:cs="Arial"/>
          <w:kern w:val="3"/>
        </w:rPr>
        <w:t>Commissaire enquêteur</w:t>
      </w:r>
    </w:p>
    <w:p w14:paraId="22FE80AF" w14:textId="77777777" w:rsidR="006A50AC" w:rsidRPr="006A50AC" w:rsidRDefault="006A50AC" w:rsidP="006A50AC">
      <w:pPr>
        <w:suppressAutoHyphens/>
        <w:autoSpaceDN w:val="0"/>
        <w:textAlignment w:val="baseline"/>
        <w:rPr>
          <w:rFonts w:ascii="Calibri" w:eastAsia="Calibri" w:hAnsi="Calibri" w:cs="F"/>
          <w:kern w:val="3"/>
        </w:rPr>
      </w:pPr>
      <w:r w:rsidRPr="006A50AC">
        <w:rPr>
          <w:rFonts w:eastAsia="Calibri" w:cs="Arial"/>
          <w:kern w:val="3"/>
        </w:rPr>
        <w:t>3 avenue Jean Jaurès</w:t>
      </w:r>
    </w:p>
    <w:p w14:paraId="189B7D89" w14:textId="77777777" w:rsidR="006A50AC" w:rsidRPr="006A50AC" w:rsidRDefault="006A50AC" w:rsidP="006A50AC">
      <w:pPr>
        <w:suppressAutoHyphens/>
        <w:autoSpaceDN w:val="0"/>
        <w:textAlignment w:val="baseline"/>
        <w:rPr>
          <w:rFonts w:ascii="Calibri" w:eastAsia="Calibri" w:hAnsi="Calibri" w:cs="F"/>
          <w:kern w:val="3"/>
        </w:rPr>
      </w:pPr>
      <w:r w:rsidRPr="006A50AC">
        <w:rPr>
          <w:rFonts w:eastAsia="Calibri" w:cs="Arial"/>
          <w:kern w:val="3"/>
        </w:rPr>
        <w:t xml:space="preserve">91940 </w:t>
      </w:r>
      <w:proofErr w:type="spellStart"/>
      <w:r w:rsidRPr="006A50AC">
        <w:rPr>
          <w:rFonts w:eastAsia="Calibri" w:cs="Arial"/>
          <w:kern w:val="3"/>
        </w:rPr>
        <w:t>Gometz</w:t>
      </w:r>
      <w:proofErr w:type="spellEnd"/>
      <w:r w:rsidRPr="006A50AC">
        <w:rPr>
          <w:rFonts w:eastAsia="Calibri" w:cs="Arial"/>
          <w:kern w:val="3"/>
        </w:rPr>
        <w:t xml:space="preserve"> le Châtel</w:t>
      </w:r>
    </w:p>
    <w:p w14:paraId="202BC0F2" w14:textId="77777777" w:rsidR="006A50AC" w:rsidRPr="006A50AC" w:rsidRDefault="005A1A58" w:rsidP="006A50AC">
      <w:pPr>
        <w:suppressAutoHyphens/>
        <w:autoSpaceDN w:val="0"/>
        <w:textAlignment w:val="baseline"/>
        <w:rPr>
          <w:rFonts w:ascii="Calibri" w:eastAsia="Calibri" w:hAnsi="Calibri" w:cs="F"/>
          <w:kern w:val="3"/>
        </w:rPr>
      </w:pPr>
      <w:hyperlink r:id="rId8" w:history="1">
        <w:r w:rsidR="006A50AC" w:rsidRPr="006A50AC">
          <w:rPr>
            <w:rFonts w:eastAsia="Calibri" w:cs="Arial"/>
            <w:kern w:val="3"/>
          </w:rPr>
          <w:t>Stephane.ducrest@gmail.com</w:t>
        </w:r>
      </w:hyperlink>
    </w:p>
    <w:p w14:paraId="4995C507" w14:textId="77777777" w:rsidR="006A50AC" w:rsidRPr="006A50AC" w:rsidRDefault="006A50AC" w:rsidP="006A50AC">
      <w:pPr>
        <w:suppressAutoHyphens/>
        <w:autoSpaceDN w:val="0"/>
        <w:textAlignment w:val="baseline"/>
        <w:rPr>
          <w:rFonts w:ascii="Calibri" w:eastAsia="Calibri" w:hAnsi="Calibri" w:cs="F"/>
          <w:kern w:val="3"/>
        </w:rPr>
      </w:pPr>
      <w:r w:rsidRPr="006A50AC">
        <w:rPr>
          <w:rFonts w:eastAsia="Calibri" w:cs="Arial"/>
          <w:kern w:val="3"/>
        </w:rPr>
        <w:t>06 80 01 29 71</w:t>
      </w:r>
    </w:p>
    <w:p w14:paraId="11B47177" w14:textId="77777777" w:rsidR="006A50AC" w:rsidRPr="006A50AC" w:rsidRDefault="006A50AC" w:rsidP="006A50AC">
      <w:pPr>
        <w:suppressAutoHyphens/>
        <w:autoSpaceDN w:val="0"/>
        <w:textAlignment w:val="baseline"/>
        <w:rPr>
          <w:rFonts w:eastAsia="Calibri" w:cs="Arial"/>
          <w:kern w:val="3"/>
        </w:rPr>
      </w:pPr>
    </w:p>
    <w:p w14:paraId="5271A67D" w14:textId="35D77A19" w:rsidR="006A50AC" w:rsidRPr="006A50AC" w:rsidRDefault="006A50AC" w:rsidP="006A50AC">
      <w:pPr>
        <w:suppressAutoHyphens/>
        <w:autoSpaceDN w:val="0"/>
        <w:ind w:left="4248" w:firstLine="708"/>
        <w:textAlignment w:val="baseline"/>
        <w:rPr>
          <w:rFonts w:ascii="Calibri" w:eastAsia="Calibri" w:hAnsi="Calibri" w:cs="F"/>
          <w:kern w:val="3"/>
        </w:rPr>
      </w:pPr>
      <w:proofErr w:type="spellStart"/>
      <w:r w:rsidRPr="006A50AC">
        <w:rPr>
          <w:rFonts w:eastAsia="Calibri" w:cs="Arial"/>
          <w:kern w:val="3"/>
        </w:rPr>
        <w:t>Gometz</w:t>
      </w:r>
      <w:proofErr w:type="spellEnd"/>
      <w:r w:rsidRPr="006A50AC">
        <w:rPr>
          <w:rFonts w:eastAsia="Calibri" w:cs="Arial"/>
          <w:kern w:val="3"/>
        </w:rPr>
        <w:t xml:space="preserve"> le Châtel le </w:t>
      </w:r>
      <w:r w:rsidR="007173F5">
        <w:rPr>
          <w:rFonts w:eastAsia="Calibri" w:cs="Arial"/>
          <w:kern w:val="3"/>
        </w:rPr>
        <w:t>10 mai</w:t>
      </w:r>
      <w:r w:rsidRPr="006A50AC">
        <w:rPr>
          <w:rFonts w:eastAsia="Calibri" w:cs="Arial"/>
          <w:kern w:val="3"/>
        </w:rPr>
        <w:t xml:space="preserve"> 2021</w:t>
      </w:r>
    </w:p>
    <w:p w14:paraId="6D0CF574" w14:textId="77777777" w:rsidR="006A50AC" w:rsidRPr="006A50AC" w:rsidRDefault="006A50AC" w:rsidP="006A50AC">
      <w:pPr>
        <w:suppressAutoHyphens/>
        <w:autoSpaceDN w:val="0"/>
        <w:textAlignment w:val="baseline"/>
        <w:rPr>
          <w:rFonts w:eastAsia="Calibri" w:cs="Arial"/>
          <w:kern w:val="3"/>
        </w:rPr>
      </w:pPr>
    </w:p>
    <w:p w14:paraId="2531607F" w14:textId="77777777" w:rsidR="006A50AC" w:rsidRPr="006A50AC" w:rsidRDefault="006A50AC" w:rsidP="006A50AC">
      <w:pPr>
        <w:suppressAutoHyphens/>
        <w:autoSpaceDN w:val="0"/>
        <w:textAlignment w:val="baseline"/>
        <w:rPr>
          <w:rFonts w:eastAsia="Calibri" w:cs="Arial"/>
          <w:kern w:val="3"/>
        </w:rPr>
      </w:pPr>
    </w:p>
    <w:p w14:paraId="724FBDA1" w14:textId="77777777" w:rsidR="006A50AC" w:rsidRPr="006A50AC" w:rsidRDefault="006A50AC" w:rsidP="006A50AC">
      <w:pPr>
        <w:suppressAutoHyphens/>
        <w:autoSpaceDN w:val="0"/>
        <w:textAlignment w:val="baseline"/>
        <w:rPr>
          <w:rFonts w:eastAsia="Calibri" w:cs="Arial"/>
          <w:kern w:val="3"/>
        </w:rPr>
      </w:pPr>
    </w:p>
    <w:p w14:paraId="782AACFD" w14:textId="77777777" w:rsidR="006A50AC" w:rsidRPr="006A50AC" w:rsidRDefault="006A50AC" w:rsidP="006A50AC">
      <w:pPr>
        <w:suppressAutoHyphens/>
        <w:autoSpaceDN w:val="0"/>
        <w:jc w:val="center"/>
        <w:textAlignment w:val="baseline"/>
        <w:rPr>
          <w:rFonts w:ascii="Calibri" w:eastAsia="Calibri" w:hAnsi="Calibri" w:cs="F"/>
          <w:kern w:val="3"/>
          <w:sz w:val="28"/>
        </w:rPr>
      </w:pPr>
      <w:r w:rsidRPr="006A50AC">
        <w:rPr>
          <w:rFonts w:eastAsia="Calibri" w:cs="Arial"/>
          <w:b/>
          <w:kern w:val="3"/>
          <w:sz w:val="44"/>
        </w:rPr>
        <w:t>Enquête publique</w:t>
      </w:r>
    </w:p>
    <w:p w14:paraId="183B6E82" w14:textId="77777777" w:rsidR="006A50AC" w:rsidRPr="006A50AC" w:rsidRDefault="006A50AC" w:rsidP="006A50AC">
      <w:pPr>
        <w:suppressAutoHyphens/>
        <w:autoSpaceDN w:val="0"/>
        <w:jc w:val="center"/>
        <w:textAlignment w:val="baseline"/>
        <w:rPr>
          <w:rFonts w:eastAsia="Calibri" w:cs="Arial"/>
          <w:b/>
          <w:kern w:val="3"/>
          <w:sz w:val="36"/>
        </w:rPr>
      </w:pPr>
    </w:p>
    <w:p w14:paraId="3B0B29CC" w14:textId="4FB14020" w:rsidR="006A50AC" w:rsidRPr="006A50AC" w:rsidRDefault="006A50AC" w:rsidP="006A50AC">
      <w:pPr>
        <w:suppressAutoHyphens/>
        <w:autoSpaceDN w:val="0"/>
        <w:jc w:val="center"/>
        <w:textAlignment w:val="baseline"/>
        <w:rPr>
          <w:rFonts w:eastAsia="Calibri" w:cs="Arial"/>
          <w:b/>
          <w:kern w:val="3"/>
          <w:sz w:val="40"/>
        </w:rPr>
      </w:pPr>
      <w:bookmarkStart w:id="1" w:name="_Hlk57394551"/>
      <w:bookmarkStart w:id="2" w:name="_Hlk52800649"/>
      <w:bookmarkStart w:id="3" w:name="_Hlk65698792"/>
      <w:bookmarkStart w:id="4" w:name="_Hlk52726648"/>
      <w:bookmarkStart w:id="5" w:name="_Hlk498851692"/>
      <w:bookmarkStart w:id="6" w:name="_Hlk503617398"/>
      <w:bookmarkStart w:id="7" w:name="_Hlk500833746"/>
      <w:bookmarkStart w:id="8" w:name="_Hlk500833702"/>
      <w:bookmarkStart w:id="9" w:name="_Hlk507853553"/>
      <w:r w:rsidRPr="006A50AC">
        <w:rPr>
          <w:rFonts w:eastAsia="Calibri" w:cs="Arial"/>
          <w:b/>
          <w:kern w:val="3"/>
          <w:sz w:val="36"/>
          <w:szCs w:val="20"/>
        </w:rPr>
        <w:t xml:space="preserve">Demande </w:t>
      </w:r>
      <w:bookmarkEnd w:id="1"/>
      <w:bookmarkEnd w:id="2"/>
      <w:bookmarkEnd w:id="3"/>
      <w:r>
        <w:rPr>
          <w:rFonts w:eastAsia="Calibri" w:cs="Arial"/>
          <w:b/>
          <w:kern w:val="3"/>
          <w:sz w:val="36"/>
          <w:szCs w:val="20"/>
        </w:rPr>
        <w:t xml:space="preserve">d’autorisation environnementale au </w:t>
      </w:r>
      <w:r w:rsidR="00247859">
        <w:rPr>
          <w:rFonts w:eastAsia="Calibri" w:cs="Arial"/>
          <w:b/>
          <w:kern w:val="3"/>
          <w:sz w:val="36"/>
          <w:szCs w:val="20"/>
        </w:rPr>
        <w:t>titre</w:t>
      </w:r>
      <w:r>
        <w:rPr>
          <w:rFonts w:eastAsia="Calibri" w:cs="Arial"/>
          <w:b/>
          <w:kern w:val="3"/>
          <w:sz w:val="36"/>
          <w:szCs w:val="20"/>
        </w:rPr>
        <w:t xml:space="preserve"> des installations classées déposée par la société PIGEON GRANULATS CENTRE ILE DE FRANCE en </w:t>
      </w:r>
      <w:bookmarkStart w:id="10" w:name="_Hlk69063215"/>
      <w:r>
        <w:rPr>
          <w:rFonts w:eastAsia="Calibri" w:cs="Arial"/>
          <w:b/>
          <w:kern w:val="3"/>
          <w:sz w:val="36"/>
          <w:szCs w:val="20"/>
        </w:rPr>
        <w:t>vue de modifier les conditions d’exploitation de la carrière de sable qu’elle exploite sur la commune de Saint-Martin-de-Bréthencourt au lieu-dit « Les Terres Salées »</w:t>
      </w:r>
      <w:bookmarkEnd w:id="10"/>
    </w:p>
    <w:bookmarkEnd w:id="4"/>
    <w:p w14:paraId="364F5645" w14:textId="77777777" w:rsidR="006A50AC" w:rsidRPr="006A50AC" w:rsidRDefault="006A50AC" w:rsidP="006A50AC">
      <w:pPr>
        <w:suppressAutoHyphens/>
        <w:autoSpaceDN w:val="0"/>
        <w:jc w:val="center"/>
        <w:textAlignment w:val="baseline"/>
        <w:rPr>
          <w:rFonts w:ascii="Calibri" w:eastAsia="Calibri" w:hAnsi="Calibri" w:cs="F"/>
          <w:kern w:val="3"/>
          <w:sz w:val="28"/>
        </w:rPr>
      </w:pPr>
    </w:p>
    <w:bookmarkEnd w:id="0"/>
    <w:bookmarkEnd w:id="5"/>
    <w:bookmarkEnd w:id="6"/>
    <w:bookmarkEnd w:id="7"/>
    <w:bookmarkEnd w:id="8"/>
    <w:bookmarkEnd w:id="9"/>
    <w:p w14:paraId="1CAD62C5" w14:textId="77777777" w:rsidR="006A50AC" w:rsidRPr="006A50AC" w:rsidRDefault="006A50AC" w:rsidP="006A50AC">
      <w:pPr>
        <w:suppressAutoHyphens/>
        <w:autoSpaceDN w:val="0"/>
        <w:jc w:val="center"/>
        <w:textAlignment w:val="baseline"/>
        <w:rPr>
          <w:rFonts w:eastAsia="Calibri" w:cs="Arial"/>
          <w:b/>
          <w:kern w:val="3"/>
          <w:sz w:val="24"/>
        </w:rPr>
      </w:pPr>
    </w:p>
    <w:p w14:paraId="42B2E0E7" w14:textId="77777777" w:rsidR="006A50AC" w:rsidRPr="006A50AC" w:rsidRDefault="006A50AC" w:rsidP="006A50AC">
      <w:pPr>
        <w:suppressAutoHyphens/>
        <w:autoSpaceDN w:val="0"/>
        <w:jc w:val="center"/>
        <w:textAlignment w:val="baseline"/>
        <w:rPr>
          <w:rFonts w:ascii="Calibri" w:eastAsia="Calibri" w:hAnsi="Calibri" w:cs="F"/>
          <w:kern w:val="3"/>
        </w:rPr>
      </w:pPr>
      <w:r w:rsidRPr="006A50AC">
        <w:rPr>
          <w:rFonts w:eastAsia="Calibri" w:cs="Arial"/>
          <w:b/>
          <w:kern w:val="3"/>
          <w:sz w:val="40"/>
        </w:rPr>
        <w:t>Rapport d’enquête</w:t>
      </w:r>
    </w:p>
    <w:p w14:paraId="636AE6BE" w14:textId="77777777" w:rsidR="006A50AC" w:rsidRPr="006A50AC" w:rsidRDefault="006A50AC" w:rsidP="006A50AC">
      <w:pPr>
        <w:suppressAutoHyphens/>
        <w:autoSpaceDN w:val="0"/>
        <w:jc w:val="center"/>
        <w:textAlignment w:val="baseline"/>
        <w:rPr>
          <w:rFonts w:ascii="Calibri" w:eastAsia="Calibri" w:hAnsi="Calibri" w:cs="F"/>
          <w:kern w:val="3"/>
        </w:rPr>
      </w:pPr>
      <w:r w:rsidRPr="006A50AC">
        <w:rPr>
          <w:rFonts w:eastAsia="Calibri" w:cs="Arial"/>
          <w:b/>
          <w:kern w:val="3"/>
          <w:sz w:val="40"/>
        </w:rPr>
        <w:t>Avis et Conclusions</w:t>
      </w:r>
    </w:p>
    <w:p w14:paraId="1722E549" w14:textId="77777777" w:rsidR="006A50AC" w:rsidRPr="006A50AC" w:rsidRDefault="006A50AC" w:rsidP="006A50AC">
      <w:pPr>
        <w:suppressAutoHyphens/>
        <w:autoSpaceDN w:val="0"/>
        <w:jc w:val="center"/>
        <w:textAlignment w:val="baseline"/>
        <w:rPr>
          <w:rFonts w:ascii="Calibri" w:eastAsia="Calibri" w:hAnsi="Calibri" w:cs="F"/>
          <w:kern w:val="3"/>
        </w:rPr>
      </w:pPr>
      <w:proofErr w:type="gramStart"/>
      <w:r w:rsidRPr="006A50AC">
        <w:rPr>
          <w:rFonts w:eastAsia="Calibri" w:cs="Arial"/>
          <w:b/>
          <w:kern w:val="3"/>
          <w:sz w:val="40"/>
        </w:rPr>
        <w:t>du</w:t>
      </w:r>
      <w:proofErr w:type="gramEnd"/>
      <w:r w:rsidRPr="006A50AC">
        <w:rPr>
          <w:rFonts w:eastAsia="Calibri" w:cs="Arial"/>
          <w:b/>
          <w:kern w:val="3"/>
          <w:sz w:val="40"/>
        </w:rPr>
        <w:t xml:space="preserve"> Commissaire Enquêteur</w:t>
      </w:r>
    </w:p>
    <w:p w14:paraId="30C2E854" w14:textId="77777777" w:rsidR="006A50AC" w:rsidRPr="006A50AC" w:rsidRDefault="006A50AC" w:rsidP="006A50AC">
      <w:pPr>
        <w:suppressAutoHyphens/>
        <w:autoSpaceDN w:val="0"/>
        <w:textAlignment w:val="baseline"/>
        <w:rPr>
          <w:rFonts w:eastAsia="Calibri" w:cs="Arial"/>
          <w:b/>
          <w:kern w:val="3"/>
          <w:sz w:val="40"/>
        </w:rPr>
      </w:pPr>
    </w:p>
    <w:p w14:paraId="4057AAF1" w14:textId="77777777" w:rsidR="006A50AC" w:rsidRPr="006A50AC" w:rsidRDefault="006A50AC" w:rsidP="006A50AC">
      <w:pPr>
        <w:suppressAutoHyphens/>
        <w:autoSpaceDN w:val="0"/>
        <w:textAlignment w:val="baseline"/>
        <w:rPr>
          <w:rFonts w:eastAsia="Calibri" w:cs="Arial"/>
          <w:b/>
          <w:kern w:val="3"/>
          <w:sz w:val="40"/>
        </w:rPr>
      </w:pPr>
    </w:p>
    <w:p w14:paraId="7E45C3E0" w14:textId="77777777" w:rsidR="006A50AC" w:rsidRPr="00F12E5E" w:rsidRDefault="006A50AC" w:rsidP="006A50AC">
      <w:pPr>
        <w:widowControl w:val="0"/>
        <w:suppressAutoHyphens/>
        <w:autoSpaceDN w:val="0"/>
        <w:jc w:val="center"/>
        <w:textAlignment w:val="baseline"/>
        <w:rPr>
          <w:rFonts w:eastAsia="Calibri" w:cs="Arial"/>
          <w:b/>
          <w:bCs/>
          <w:kern w:val="3"/>
          <w:sz w:val="36"/>
          <w:szCs w:val="28"/>
        </w:rPr>
      </w:pPr>
      <w:r w:rsidRPr="00F12E5E">
        <w:rPr>
          <w:rFonts w:eastAsia="Calibri" w:cs="Arial"/>
          <w:b/>
          <w:bCs/>
          <w:kern w:val="3"/>
          <w:sz w:val="36"/>
          <w:szCs w:val="28"/>
        </w:rPr>
        <w:t>Sommaire du rapport</w:t>
      </w:r>
    </w:p>
    <w:p w14:paraId="557870E5" w14:textId="77777777" w:rsidR="006A50AC" w:rsidRPr="00F12E5E" w:rsidRDefault="006A50AC" w:rsidP="006A50AC">
      <w:pPr>
        <w:widowControl w:val="0"/>
        <w:suppressAutoHyphens/>
        <w:autoSpaceDN w:val="0"/>
        <w:textAlignment w:val="baseline"/>
        <w:rPr>
          <w:rFonts w:eastAsia="Calibri" w:cs="Arial"/>
          <w:kern w:val="3"/>
          <w:sz w:val="24"/>
          <w:szCs w:val="24"/>
        </w:rPr>
      </w:pPr>
    </w:p>
    <w:p w14:paraId="088FD93C" w14:textId="77777777" w:rsidR="006A50AC" w:rsidRPr="00F12E5E" w:rsidRDefault="006A50AC" w:rsidP="006A50AC">
      <w:pPr>
        <w:widowControl w:val="0"/>
        <w:suppressAutoHyphens/>
        <w:autoSpaceDN w:val="0"/>
        <w:jc w:val="center"/>
        <w:textAlignment w:val="baseline"/>
        <w:rPr>
          <w:rFonts w:eastAsia="Calibri" w:cs="Arial"/>
          <w:b/>
          <w:kern w:val="3"/>
          <w:sz w:val="28"/>
          <w:szCs w:val="28"/>
        </w:rPr>
      </w:pPr>
      <w:r w:rsidRPr="00F12E5E">
        <w:rPr>
          <w:rFonts w:eastAsia="Calibri" w:cs="Arial"/>
          <w:b/>
          <w:kern w:val="3"/>
          <w:sz w:val="28"/>
          <w:szCs w:val="28"/>
        </w:rPr>
        <w:t>1ère PARTIE : RAPPORT D’ENQUÊTE</w:t>
      </w:r>
    </w:p>
    <w:p w14:paraId="118D96AF" w14:textId="77777777" w:rsidR="006A50AC" w:rsidRPr="00F12E5E" w:rsidRDefault="006A50AC" w:rsidP="006A50AC">
      <w:pPr>
        <w:widowControl w:val="0"/>
        <w:suppressAutoHyphens/>
        <w:autoSpaceDN w:val="0"/>
        <w:textAlignment w:val="baseline"/>
        <w:rPr>
          <w:rFonts w:eastAsia="Calibri" w:cs="Arial"/>
          <w:kern w:val="3"/>
        </w:rPr>
      </w:pPr>
    </w:p>
    <w:p w14:paraId="7FDA80C7" w14:textId="77777777" w:rsidR="006A50AC" w:rsidRPr="00F12E5E" w:rsidRDefault="006A50AC" w:rsidP="006A50AC">
      <w:pPr>
        <w:widowControl w:val="0"/>
        <w:suppressAutoHyphens/>
        <w:autoSpaceDN w:val="0"/>
        <w:textAlignment w:val="baseline"/>
        <w:rPr>
          <w:rFonts w:eastAsia="Calibri" w:cs="Arial"/>
          <w:b/>
          <w:bCs/>
          <w:kern w:val="3"/>
        </w:rPr>
      </w:pPr>
      <w:r w:rsidRPr="00F12E5E">
        <w:rPr>
          <w:rFonts w:eastAsia="Calibri" w:cs="Arial"/>
          <w:b/>
          <w:bCs/>
          <w:kern w:val="3"/>
        </w:rPr>
        <w:t>1. GENERALITES p 4</w:t>
      </w:r>
    </w:p>
    <w:p w14:paraId="7C8B3DE3" w14:textId="77777777" w:rsidR="006A50AC" w:rsidRPr="00F12E5E" w:rsidRDefault="006A50AC" w:rsidP="006A50AC">
      <w:pPr>
        <w:widowControl w:val="0"/>
        <w:suppressAutoHyphens/>
        <w:autoSpaceDN w:val="0"/>
        <w:textAlignment w:val="baseline"/>
        <w:rPr>
          <w:rFonts w:eastAsia="Calibri" w:cs="Arial"/>
          <w:kern w:val="3"/>
        </w:rPr>
      </w:pPr>
    </w:p>
    <w:p w14:paraId="04D22761" w14:textId="77777777" w:rsidR="006A50AC" w:rsidRPr="00F12E5E" w:rsidRDefault="006A50AC" w:rsidP="006A50AC">
      <w:pPr>
        <w:widowControl w:val="0"/>
        <w:suppressAutoHyphens/>
        <w:autoSpaceDN w:val="0"/>
        <w:textAlignment w:val="baseline"/>
        <w:rPr>
          <w:rFonts w:eastAsia="Calibri" w:cs="Arial"/>
          <w:kern w:val="3"/>
        </w:rPr>
      </w:pPr>
      <w:r w:rsidRPr="00F12E5E">
        <w:rPr>
          <w:rFonts w:eastAsia="Calibri" w:cs="Arial"/>
          <w:kern w:val="3"/>
        </w:rPr>
        <w:t>1.1 Les règles de l’enquête publique</w:t>
      </w:r>
    </w:p>
    <w:p w14:paraId="0D3D55BC" w14:textId="77777777" w:rsidR="006A50AC" w:rsidRPr="00F12E5E" w:rsidRDefault="006A50AC" w:rsidP="006A50AC">
      <w:pPr>
        <w:numPr>
          <w:ilvl w:val="2"/>
          <w:numId w:val="14"/>
        </w:numPr>
        <w:suppressAutoHyphens/>
        <w:autoSpaceDN w:val="0"/>
        <w:spacing w:after="160" w:line="259" w:lineRule="auto"/>
        <w:ind w:left="1134"/>
        <w:contextualSpacing/>
        <w:jc w:val="left"/>
        <w:textAlignment w:val="baseline"/>
        <w:rPr>
          <w:rFonts w:eastAsia="Calibri" w:cs="Arial"/>
          <w:kern w:val="3"/>
        </w:rPr>
      </w:pPr>
      <w:r w:rsidRPr="00F12E5E">
        <w:rPr>
          <w:rFonts w:eastAsia="Calibri" w:cs="Arial"/>
          <w:kern w:val="3"/>
        </w:rPr>
        <w:t>Objet de l’enquête publique</w:t>
      </w:r>
    </w:p>
    <w:p w14:paraId="050EC832" w14:textId="77777777" w:rsidR="006A50AC" w:rsidRPr="00F12E5E" w:rsidRDefault="006A50AC" w:rsidP="006A50AC">
      <w:pPr>
        <w:widowControl w:val="0"/>
        <w:numPr>
          <w:ilvl w:val="2"/>
          <w:numId w:val="14"/>
        </w:numPr>
        <w:suppressAutoHyphens/>
        <w:autoSpaceDN w:val="0"/>
        <w:spacing w:after="160" w:line="259" w:lineRule="auto"/>
        <w:ind w:left="1134"/>
        <w:contextualSpacing/>
        <w:jc w:val="left"/>
        <w:textAlignment w:val="baseline"/>
        <w:rPr>
          <w:rFonts w:eastAsia="Calibri" w:cs="Arial"/>
          <w:kern w:val="3"/>
        </w:rPr>
      </w:pPr>
      <w:r w:rsidRPr="00F12E5E">
        <w:rPr>
          <w:rFonts w:eastAsia="Calibri" w:cs="Arial"/>
          <w:kern w:val="3"/>
        </w:rPr>
        <w:t xml:space="preserve">Le commissaire enquêteur / la commission d’enquête </w:t>
      </w:r>
    </w:p>
    <w:p w14:paraId="2322D0CD" w14:textId="77777777" w:rsidR="006A50AC" w:rsidRPr="00F12E5E" w:rsidRDefault="006A50AC" w:rsidP="006A50AC">
      <w:pPr>
        <w:numPr>
          <w:ilvl w:val="2"/>
          <w:numId w:val="14"/>
        </w:numPr>
        <w:suppressAutoHyphens/>
        <w:autoSpaceDN w:val="0"/>
        <w:spacing w:after="160" w:line="259" w:lineRule="auto"/>
        <w:ind w:left="1134"/>
        <w:contextualSpacing/>
        <w:jc w:val="left"/>
        <w:textAlignment w:val="baseline"/>
        <w:rPr>
          <w:rFonts w:eastAsia="Calibri" w:cs="Arial"/>
          <w:kern w:val="3"/>
        </w:rPr>
      </w:pPr>
      <w:r w:rsidRPr="00F12E5E">
        <w:rPr>
          <w:rFonts w:eastAsia="Calibri" w:cs="Arial"/>
          <w:kern w:val="3"/>
        </w:rPr>
        <w:t>La procédure</w:t>
      </w:r>
    </w:p>
    <w:p w14:paraId="09B10984" w14:textId="77777777" w:rsidR="006A50AC" w:rsidRPr="003E7A54" w:rsidRDefault="006A50AC" w:rsidP="006A50AC">
      <w:pPr>
        <w:widowControl w:val="0"/>
        <w:suppressAutoHyphens/>
        <w:autoSpaceDN w:val="0"/>
        <w:textAlignment w:val="baseline"/>
        <w:rPr>
          <w:rFonts w:eastAsia="Calibri" w:cs="Arial"/>
          <w:kern w:val="3"/>
        </w:rPr>
      </w:pPr>
      <w:bookmarkStart w:id="11" w:name="_Hlk30948108"/>
      <w:bookmarkStart w:id="12" w:name="_Hlk69060597"/>
      <w:r w:rsidRPr="003E7A54">
        <w:rPr>
          <w:rFonts w:eastAsia="Calibri" w:cs="Arial"/>
          <w:kern w:val="3"/>
        </w:rPr>
        <w:t xml:space="preserve">1.2 Résumé du projet et cadre juridique de la présente enquête </w:t>
      </w:r>
    </w:p>
    <w:bookmarkEnd w:id="11"/>
    <w:p w14:paraId="67C6B38A" w14:textId="77777777" w:rsidR="006A50AC" w:rsidRPr="006A50AC" w:rsidRDefault="006A50AC" w:rsidP="006A50AC">
      <w:pPr>
        <w:widowControl w:val="0"/>
        <w:suppressAutoHyphens/>
        <w:autoSpaceDN w:val="0"/>
        <w:ind w:firstLine="426"/>
        <w:textAlignment w:val="baseline"/>
        <w:rPr>
          <w:rFonts w:eastAsia="Calibri" w:cs="Arial"/>
          <w:color w:val="FF0000"/>
          <w:kern w:val="3"/>
        </w:rPr>
      </w:pPr>
      <w:r w:rsidRPr="003E7A54">
        <w:rPr>
          <w:rFonts w:eastAsia="Calibri" w:cs="Arial"/>
          <w:kern w:val="3"/>
        </w:rPr>
        <w:t xml:space="preserve">1.2.1 Résumé du projet </w:t>
      </w:r>
      <w:bookmarkEnd w:id="12"/>
    </w:p>
    <w:p w14:paraId="4CE2A3E0" w14:textId="77777777" w:rsidR="006A50AC" w:rsidRPr="003E19C5" w:rsidRDefault="006A50AC" w:rsidP="006A50AC">
      <w:pPr>
        <w:widowControl w:val="0"/>
        <w:suppressAutoHyphens/>
        <w:autoSpaceDN w:val="0"/>
        <w:ind w:firstLine="426"/>
        <w:textAlignment w:val="baseline"/>
        <w:rPr>
          <w:rFonts w:eastAsia="Calibri" w:cs="Arial"/>
          <w:kern w:val="3"/>
        </w:rPr>
      </w:pPr>
      <w:r w:rsidRPr="003E19C5">
        <w:rPr>
          <w:rFonts w:eastAsia="Calibri" w:cs="Arial"/>
          <w:kern w:val="3"/>
        </w:rPr>
        <w:t xml:space="preserve">1.2.2 Cadre juridique </w:t>
      </w:r>
    </w:p>
    <w:p w14:paraId="2DB5B40C" w14:textId="77777777" w:rsidR="006A50AC" w:rsidRPr="003E19C5" w:rsidRDefault="006A50AC" w:rsidP="006A50AC">
      <w:pPr>
        <w:widowControl w:val="0"/>
        <w:suppressAutoHyphens/>
        <w:autoSpaceDN w:val="0"/>
        <w:textAlignment w:val="baseline"/>
        <w:rPr>
          <w:rFonts w:eastAsia="Calibri" w:cs="Arial"/>
          <w:kern w:val="3"/>
        </w:rPr>
      </w:pPr>
      <w:bookmarkStart w:id="13" w:name="_Hlk69061859"/>
      <w:r w:rsidRPr="003E19C5">
        <w:rPr>
          <w:rFonts w:eastAsia="Calibri" w:cs="Arial"/>
          <w:kern w:val="3"/>
        </w:rPr>
        <w:t>1.3 Contexte territorial</w:t>
      </w:r>
    </w:p>
    <w:bookmarkEnd w:id="13"/>
    <w:p w14:paraId="2EC90AE0" w14:textId="77777777" w:rsidR="006A50AC" w:rsidRPr="003E19C5" w:rsidRDefault="006A50AC" w:rsidP="006A50AC">
      <w:pPr>
        <w:widowControl w:val="0"/>
        <w:suppressAutoHyphens/>
        <w:autoSpaceDN w:val="0"/>
        <w:textAlignment w:val="baseline"/>
        <w:rPr>
          <w:rFonts w:eastAsia="Calibri" w:cs="Arial"/>
          <w:kern w:val="3"/>
        </w:rPr>
      </w:pPr>
    </w:p>
    <w:p w14:paraId="71B2F708" w14:textId="77777777" w:rsidR="006A50AC" w:rsidRPr="003E19C5" w:rsidRDefault="006A50AC" w:rsidP="006A50AC">
      <w:pPr>
        <w:widowControl w:val="0"/>
        <w:suppressAutoHyphens/>
        <w:autoSpaceDN w:val="0"/>
        <w:textAlignment w:val="baseline"/>
        <w:rPr>
          <w:rFonts w:eastAsia="Calibri" w:cs="Arial"/>
          <w:b/>
          <w:bCs/>
          <w:caps/>
          <w:kern w:val="3"/>
        </w:rPr>
      </w:pPr>
      <w:bookmarkStart w:id="14" w:name="_Hlk52728128"/>
      <w:bookmarkStart w:id="15" w:name="_Hlk535506514"/>
      <w:r w:rsidRPr="003E19C5">
        <w:rPr>
          <w:rFonts w:eastAsia="Calibri" w:cs="Arial"/>
          <w:b/>
          <w:bCs/>
          <w:kern w:val="3"/>
        </w:rPr>
        <w:t xml:space="preserve">2 </w:t>
      </w:r>
      <w:bookmarkStart w:id="16" w:name="_Hlk30949600"/>
      <w:r w:rsidRPr="003E19C5">
        <w:rPr>
          <w:rFonts w:eastAsia="Calibri" w:cs="Arial"/>
          <w:b/>
          <w:bCs/>
          <w:caps/>
          <w:kern w:val="3"/>
        </w:rPr>
        <w:t xml:space="preserve">Nature et Caractéristiques du projet </w:t>
      </w:r>
      <w:bookmarkEnd w:id="16"/>
      <w:r w:rsidRPr="003E19C5">
        <w:rPr>
          <w:rFonts w:eastAsia="Calibri" w:cs="Arial"/>
          <w:b/>
          <w:bCs/>
          <w:kern w:val="3"/>
        </w:rPr>
        <w:t>p</w:t>
      </w:r>
      <w:r w:rsidRPr="003E19C5">
        <w:rPr>
          <w:rFonts w:eastAsia="Calibri" w:cs="Arial"/>
          <w:b/>
          <w:bCs/>
          <w:caps/>
          <w:kern w:val="3"/>
        </w:rPr>
        <w:t xml:space="preserve"> 9</w:t>
      </w:r>
    </w:p>
    <w:p w14:paraId="39CA1892" w14:textId="77777777" w:rsidR="006A50AC" w:rsidRPr="00F2636F" w:rsidRDefault="006A50AC" w:rsidP="006A50AC">
      <w:pPr>
        <w:autoSpaceDE w:val="0"/>
        <w:autoSpaceDN w:val="0"/>
        <w:adjustRightInd w:val="0"/>
        <w:rPr>
          <w:rFonts w:cs="Arial"/>
        </w:rPr>
      </w:pPr>
      <w:r w:rsidRPr="00F2636F">
        <w:rPr>
          <w:rFonts w:cs="Arial"/>
        </w:rPr>
        <w:t>2.1 Justification du projet</w:t>
      </w:r>
    </w:p>
    <w:p w14:paraId="72AE4E5F" w14:textId="714C6427" w:rsidR="006A50AC" w:rsidRPr="0053078F" w:rsidRDefault="006A50AC" w:rsidP="006A50AC">
      <w:pPr>
        <w:suppressAutoHyphens/>
        <w:autoSpaceDN w:val="0"/>
        <w:textAlignment w:val="baseline"/>
        <w:rPr>
          <w:rFonts w:eastAsia="Calibri" w:cs="Arial"/>
        </w:rPr>
      </w:pPr>
      <w:bookmarkStart w:id="17" w:name="_Hlk69063278"/>
      <w:bookmarkStart w:id="18" w:name="_Hlk505788140"/>
      <w:bookmarkStart w:id="19" w:name="_Hlk535506795"/>
      <w:bookmarkEnd w:id="14"/>
      <w:bookmarkEnd w:id="15"/>
      <w:r w:rsidRPr="0053078F">
        <w:rPr>
          <w:rFonts w:eastAsia="Calibri" w:cs="Arial"/>
        </w:rPr>
        <w:t>2.</w:t>
      </w:r>
      <w:r w:rsidR="0053078F" w:rsidRPr="0053078F">
        <w:rPr>
          <w:rFonts w:eastAsia="Calibri" w:cs="Arial"/>
        </w:rPr>
        <w:t>2</w:t>
      </w:r>
      <w:r w:rsidRPr="0053078F">
        <w:rPr>
          <w:rFonts w:eastAsia="Calibri" w:cs="Arial"/>
        </w:rPr>
        <w:t xml:space="preserve"> Le projet de </w:t>
      </w:r>
      <w:r w:rsidR="0053078F" w:rsidRPr="0053078F">
        <w:rPr>
          <w:rFonts w:eastAsia="Calibri" w:cs="Arial"/>
        </w:rPr>
        <w:t>modifi</w:t>
      </w:r>
      <w:r w:rsidR="0053078F">
        <w:rPr>
          <w:rFonts w:eastAsia="Calibri" w:cs="Arial"/>
        </w:rPr>
        <w:t>cation</w:t>
      </w:r>
      <w:r w:rsidR="0053078F" w:rsidRPr="0053078F">
        <w:rPr>
          <w:rFonts w:eastAsia="Calibri" w:cs="Arial"/>
        </w:rPr>
        <w:t xml:space="preserve"> </w:t>
      </w:r>
      <w:r w:rsidR="0053078F">
        <w:rPr>
          <w:rFonts w:eastAsia="Calibri" w:cs="Arial"/>
        </w:rPr>
        <w:t>d</w:t>
      </w:r>
      <w:r w:rsidR="0053078F" w:rsidRPr="0053078F">
        <w:rPr>
          <w:rFonts w:eastAsia="Calibri" w:cs="Arial"/>
        </w:rPr>
        <w:t>es conditions d’exploitation de la carrière de sable qu’elle exploite sur la commune de Saint-Martin-de-Bréthencourt au lieu-dit « Les Terres Salées »</w:t>
      </w:r>
    </w:p>
    <w:p w14:paraId="09AFA057" w14:textId="42BF3520" w:rsidR="006A50AC" w:rsidRPr="00BB2BE1" w:rsidRDefault="00BB2BE1" w:rsidP="00BB2BE1">
      <w:pPr>
        <w:suppressAutoHyphens/>
        <w:autoSpaceDN w:val="0"/>
        <w:textAlignment w:val="baseline"/>
        <w:rPr>
          <w:rFonts w:eastAsia="Calibri" w:cs="Arial"/>
        </w:rPr>
      </w:pPr>
      <w:r w:rsidRPr="00BB2BE1">
        <w:rPr>
          <w:rFonts w:eastAsia="Calibri" w:cs="Arial"/>
        </w:rPr>
        <w:lastRenderedPageBreak/>
        <w:t>2.2 1 Caractéristiques du projet</w:t>
      </w:r>
    </w:p>
    <w:p w14:paraId="2C0517E1" w14:textId="77777777" w:rsidR="00BB2BE1" w:rsidRPr="00BB2BE1" w:rsidRDefault="00BB2BE1" w:rsidP="00BB2BE1">
      <w:pPr>
        <w:suppressAutoHyphens/>
        <w:autoSpaceDN w:val="0"/>
        <w:textAlignment w:val="baseline"/>
        <w:rPr>
          <w:rFonts w:eastAsia="Calibri" w:cs="Arial"/>
        </w:rPr>
      </w:pPr>
      <w:r w:rsidRPr="00BB2BE1">
        <w:rPr>
          <w:rFonts w:eastAsia="Calibri" w:cs="Arial"/>
        </w:rPr>
        <w:t>2.2 2 Superficies concernées</w:t>
      </w:r>
    </w:p>
    <w:p w14:paraId="77A3B252" w14:textId="77777777" w:rsidR="00BB2BE1" w:rsidRPr="00BB2BE1" w:rsidRDefault="00BB2BE1" w:rsidP="00BB2BE1">
      <w:pPr>
        <w:suppressAutoHyphens/>
        <w:autoSpaceDN w:val="0"/>
        <w:textAlignment w:val="baseline"/>
        <w:rPr>
          <w:rFonts w:eastAsia="Calibri" w:cs="Arial"/>
        </w:rPr>
      </w:pPr>
      <w:r w:rsidRPr="00BB2BE1">
        <w:rPr>
          <w:rFonts w:eastAsia="Calibri" w:cs="Arial"/>
        </w:rPr>
        <w:t>2.2 3 Le gisement</w:t>
      </w:r>
    </w:p>
    <w:p w14:paraId="0FE0F9A2" w14:textId="77777777" w:rsidR="00BB2BE1" w:rsidRPr="00BB2BE1" w:rsidRDefault="00BB2BE1" w:rsidP="00BB2BE1">
      <w:pPr>
        <w:suppressAutoHyphens/>
        <w:autoSpaceDN w:val="0"/>
        <w:textAlignment w:val="baseline"/>
        <w:rPr>
          <w:rFonts w:eastAsia="Calibri" w:cs="Arial"/>
        </w:rPr>
      </w:pPr>
      <w:r w:rsidRPr="00BB2BE1">
        <w:rPr>
          <w:rFonts w:eastAsia="Calibri" w:cs="Arial"/>
        </w:rPr>
        <w:t>2.2 4 Production de graves</w:t>
      </w:r>
    </w:p>
    <w:p w14:paraId="4A0027FE" w14:textId="77777777" w:rsidR="00BB2BE1" w:rsidRPr="00BB2BE1" w:rsidRDefault="00BB2BE1" w:rsidP="00BB2BE1">
      <w:pPr>
        <w:suppressAutoHyphens/>
        <w:autoSpaceDN w:val="0"/>
        <w:textAlignment w:val="baseline"/>
        <w:rPr>
          <w:rFonts w:eastAsia="Calibri" w:cs="Arial"/>
        </w:rPr>
      </w:pPr>
      <w:r w:rsidRPr="00BB2BE1">
        <w:rPr>
          <w:rFonts w:eastAsia="Calibri" w:cs="Arial"/>
        </w:rPr>
        <w:t>2.2 5 Remise en état</w:t>
      </w:r>
    </w:p>
    <w:p w14:paraId="5441ED09" w14:textId="77777777" w:rsidR="00BB2BE1" w:rsidRPr="00BB2BE1" w:rsidRDefault="00BB2BE1" w:rsidP="00BB2BE1">
      <w:pPr>
        <w:suppressAutoHyphens/>
        <w:autoSpaceDN w:val="0"/>
        <w:textAlignment w:val="baseline"/>
        <w:rPr>
          <w:rFonts w:eastAsia="Calibri" w:cs="Arial"/>
        </w:rPr>
      </w:pPr>
      <w:r w:rsidRPr="00BB2BE1">
        <w:rPr>
          <w:rFonts w:eastAsia="Calibri" w:cs="Arial"/>
        </w:rPr>
        <w:t>2.2 6 Gestion de la découverte</w:t>
      </w:r>
    </w:p>
    <w:p w14:paraId="322E5858" w14:textId="75578BF9" w:rsidR="00BB2BE1" w:rsidRDefault="00BB2BE1" w:rsidP="00BB2BE1">
      <w:pPr>
        <w:suppressAutoHyphens/>
        <w:autoSpaceDN w:val="0"/>
        <w:textAlignment w:val="baseline"/>
        <w:rPr>
          <w:rFonts w:eastAsia="Calibri" w:cs="Arial"/>
        </w:rPr>
      </w:pPr>
      <w:r w:rsidRPr="00BB2BE1">
        <w:rPr>
          <w:rFonts w:eastAsia="Calibri" w:cs="Arial"/>
        </w:rPr>
        <w:t>2.2 7 Différents espaces du projet</w:t>
      </w:r>
    </w:p>
    <w:p w14:paraId="5DD727DE" w14:textId="77777777" w:rsidR="00B93E08" w:rsidRPr="005B5533" w:rsidRDefault="00B93E08" w:rsidP="00B93E08">
      <w:r>
        <w:t>2.2</w:t>
      </w:r>
      <w:r w:rsidRPr="005B5533">
        <w:t>.</w:t>
      </w:r>
      <w:r>
        <w:t>8</w:t>
      </w:r>
      <w:r w:rsidRPr="005B5533">
        <w:t xml:space="preserve">. Justification du projet retenu </w:t>
      </w:r>
    </w:p>
    <w:p w14:paraId="3AA1D02F" w14:textId="6FA01A66" w:rsidR="00B93E08" w:rsidRDefault="00B93E08" w:rsidP="00BB2BE1">
      <w:pPr>
        <w:suppressAutoHyphens/>
        <w:autoSpaceDN w:val="0"/>
        <w:textAlignment w:val="baseline"/>
        <w:rPr>
          <w:rFonts w:eastAsia="Calibri" w:cs="Arial"/>
        </w:rPr>
      </w:pPr>
    </w:p>
    <w:p w14:paraId="37235B09" w14:textId="77777777" w:rsidR="00BB2BE1" w:rsidRPr="00CB774A" w:rsidRDefault="00BB2BE1" w:rsidP="006A50AC">
      <w:pPr>
        <w:widowControl w:val="0"/>
        <w:suppressAutoHyphens/>
        <w:autoSpaceDN w:val="0"/>
        <w:textAlignment w:val="baseline"/>
        <w:rPr>
          <w:rFonts w:cs="Arial"/>
        </w:rPr>
      </w:pPr>
      <w:bookmarkStart w:id="20" w:name="_Hlk69123965"/>
    </w:p>
    <w:p w14:paraId="31A6E6E6" w14:textId="168E76EA" w:rsidR="006A50AC" w:rsidRPr="00CB774A" w:rsidRDefault="006A50AC" w:rsidP="006A50AC">
      <w:pPr>
        <w:widowControl w:val="0"/>
        <w:suppressAutoHyphens/>
        <w:autoSpaceDN w:val="0"/>
        <w:textAlignment w:val="baseline"/>
        <w:rPr>
          <w:rFonts w:cs="Arial"/>
          <w:b/>
          <w:bCs/>
        </w:rPr>
      </w:pPr>
      <w:bookmarkStart w:id="21" w:name="_Hlk52785845"/>
      <w:bookmarkEnd w:id="17"/>
      <w:r w:rsidRPr="00CB774A">
        <w:rPr>
          <w:rFonts w:cs="Arial"/>
          <w:b/>
          <w:bCs/>
        </w:rPr>
        <w:t>3</w:t>
      </w:r>
      <w:r w:rsidRPr="00BA2464">
        <w:rPr>
          <w:b/>
          <w:bCs/>
          <w:caps/>
          <w:sz w:val="24"/>
          <w:szCs w:val="24"/>
        </w:rPr>
        <w:t xml:space="preserve"> LES IMPACTS DU PROJET SUR L’ENVIRONNEMENT p </w:t>
      </w:r>
      <w:r w:rsidR="00FC6FBD" w:rsidRPr="00BA2464">
        <w:rPr>
          <w:b/>
          <w:bCs/>
          <w:caps/>
          <w:sz w:val="24"/>
          <w:szCs w:val="24"/>
        </w:rPr>
        <w:t>16</w:t>
      </w:r>
    </w:p>
    <w:bookmarkEnd w:id="20"/>
    <w:p w14:paraId="7BA02248" w14:textId="5DA4DDAC" w:rsidR="00CB774A" w:rsidRPr="00CB774A" w:rsidRDefault="00CB774A" w:rsidP="00CB774A">
      <w:r w:rsidRPr="00CB774A">
        <w:t xml:space="preserve">3.1 Impact sur le patrimoine archéologique </w:t>
      </w:r>
    </w:p>
    <w:p w14:paraId="76D67D83" w14:textId="77777777" w:rsidR="00CB774A" w:rsidRPr="00CB774A" w:rsidRDefault="00CB774A" w:rsidP="00CB774A">
      <w:r w:rsidRPr="00CB774A">
        <w:t xml:space="preserve">3.2 Contexte Biologique </w:t>
      </w:r>
    </w:p>
    <w:p w14:paraId="325AB58B" w14:textId="77777777" w:rsidR="00CB774A" w:rsidRPr="00CB774A" w:rsidRDefault="00CB774A" w:rsidP="00CB774A">
      <w:r w:rsidRPr="00CB774A">
        <w:t xml:space="preserve">3.3 Contexte hydrologique </w:t>
      </w:r>
    </w:p>
    <w:p w14:paraId="6BBA08DB" w14:textId="77777777" w:rsidR="00CB774A" w:rsidRPr="00CB774A" w:rsidRDefault="00CB774A" w:rsidP="00CB774A">
      <w:r w:rsidRPr="00CB774A">
        <w:t xml:space="preserve">3.4 Contexte patrimonial, culturel et paysager </w:t>
      </w:r>
    </w:p>
    <w:p w14:paraId="69B15EEF" w14:textId="77777777" w:rsidR="00CB774A" w:rsidRPr="00CB774A" w:rsidRDefault="00CB774A" w:rsidP="00CB774A">
      <w:r w:rsidRPr="00CB774A">
        <w:t xml:space="preserve">3.5 Les émissions (pollution atmosphérique, bruit) </w:t>
      </w:r>
    </w:p>
    <w:p w14:paraId="7570735B" w14:textId="77777777" w:rsidR="00CB774A" w:rsidRPr="00CB774A" w:rsidRDefault="00CB774A" w:rsidP="00CB774A">
      <w:r w:rsidRPr="00CB774A">
        <w:t xml:space="preserve">3.6 Trafic routier </w:t>
      </w:r>
    </w:p>
    <w:p w14:paraId="5935D0E2" w14:textId="57EAAA3A" w:rsidR="00CB774A" w:rsidRDefault="00CB774A" w:rsidP="00CB774A">
      <w:r w:rsidRPr="00CB774A">
        <w:t xml:space="preserve">3.7 Le paysage </w:t>
      </w:r>
    </w:p>
    <w:p w14:paraId="51E73A95" w14:textId="77777777" w:rsidR="00CB774A" w:rsidRPr="00CB774A" w:rsidRDefault="00CB774A" w:rsidP="00CB774A"/>
    <w:p w14:paraId="40B0378A" w14:textId="30DA1F7C" w:rsidR="00CB774A" w:rsidRDefault="00CB774A" w:rsidP="00CB774A">
      <w:pPr>
        <w:rPr>
          <w:b/>
          <w:bCs/>
          <w:caps/>
          <w:sz w:val="24"/>
          <w:szCs w:val="24"/>
        </w:rPr>
      </w:pPr>
      <w:r w:rsidRPr="00CB774A">
        <w:rPr>
          <w:b/>
          <w:bCs/>
          <w:caps/>
          <w:sz w:val="24"/>
          <w:szCs w:val="24"/>
        </w:rPr>
        <w:t>4. Compatibilité avec les documents supra communaux</w:t>
      </w:r>
      <w:r w:rsidR="00BD4F60">
        <w:rPr>
          <w:b/>
          <w:bCs/>
          <w:caps/>
          <w:sz w:val="24"/>
          <w:szCs w:val="24"/>
        </w:rPr>
        <w:t xml:space="preserve"> p. 22</w:t>
      </w:r>
    </w:p>
    <w:p w14:paraId="0A3CFECD" w14:textId="6107A489" w:rsidR="00F2636F" w:rsidRDefault="00F2636F" w:rsidP="00CB774A">
      <w:pPr>
        <w:rPr>
          <w:b/>
          <w:bCs/>
          <w:caps/>
          <w:sz w:val="24"/>
          <w:szCs w:val="24"/>
        </w:rPr>
      </w:pPr>
    </w:p>
    <w:p w14:paraId="7483DD79" w14:textId="24D901A9" w:rsidR="00F2636F" w:rsidRPr="00BA2464" w:rsidRDefault="00F2636F" w:rsidP="00F2636F">
      <w:pPr>
        <w:rPr>
          <w:b/>
          <w:bCs/>
          <w:caps/>
          <w:sz w:val="24"/>
          <w:szCs w:val="24"/>
        </w:rPr>
      </w:pPr>
      <w:r w:rsidRPr="00BA2464">
        <w:rPr>
          <w:b/>
          <w:bCs/>
          <w:caps/>
          <w:sz w:val="24"/>
          <w:szCs w:val="24"/>
        </w:rPr>
        <w:t>5 Étude de dangers et mesures d’Evitement, de Réduction et de Compensation</w:t>
      </w:r>
      <w:r w:rsidR="00BD4F60" w:rsidRPr="00BA2464">
        <w:rPr>
          <w:b/>
          <w:bCs/>
          <w:caps/>
          <w:sz w:val="24"/>
          <w:szCs w:val="24"/>
        </w:rPr>
        <w:t xml:space="preserve"> p. 2</w:t>
      </w:r>
      <w:r w:rsidR="00BA2464">
        <w:rPr>
          <w:b/>
          <w:bCs/>
          <w:caps/>
          <w:sz w:val="24"/>
          <w:szCs w:val="24"/>
        </w:rPr>
        <w:t>3</w:t>
      </w:r>
    </w:p>
    <w:p w14:paraId="25F66B6F" w14:textId="77777777" w:rsidR="00F2636F" w:rsidRPr="00F2636F" w:rsidRDefault="00F2636F" w:rsidP="00F2636F">
      <w:r w:rsidRPr="00F2636F">
        <w:t>5.1 Les dangers</w:t>
      </w:r>
    </w:p>
    <w:p w14:paraId="2CA73824" w14:textId="324DEB60" w:rsidR="00F2636F" w:rsidRDefault="00F2636F" w:rsidP="00F2636F">
      <w:r w:rsidRPr="00F2636F">
        <w:t>5.2 Mesures d’</w:t>
      </w:r>
      <w:r>
        <w:t>E</w:t>
      </w:r>
      <w:r w:rsidRPr="00F2636F">
        <w:t>vitement, de Réduction et de Compensation (ERC)</w:t>
      </w:r>
    </w:p>
    <w:p w14:paraId="724B9425" w14:textId="3C9CFEED" w:rsidR="006C0CEF" w:rsidRDefault="006C0CEF" w:rsidP="00F2636F">
      <w:r w:rsidRPr="006C0CEF">
        <w:t>5.2.1 Voisinage</w:t>
      </w:r>
    </w:p>
    <w:p w14:paraId="23E923AD" w14:textId="549B02FD" w:rsidR="006C0CEF" w:rsidRDefault="006C0CEF" w:rsidP="00F2636F">
      <w:r w:rsidRPr="006C0CEF">
        <w:t>5.2.2 Biodiversité</w:t>
      </w:r>
    </w:p>
    <w:p w14:paraId="26E681B9" w14:textId="73691B4D" w:rsidR="006C0CEF" w:rsidRDefault="006C0CEF" w:rsidP="00F2636F">
      <w:r w:rsidRPr="006C0CEF">
        <w:t>5.2.3 Eaux souterraines</w:t>
      </w:r>
    </w:p>
    <w:p w14:paraId="7F467933" w14:textId="6751AE6A" w:rsidR="00F2636F" w:rsidRDefault="006C0CEF" w:rsidP="00CB774A">
      <w:r w:rsidRPr="006C0CEF">
        <w:t>5.2.4 Déchets</w:t>
      </w:r>
    </w:p>
    <w:p w14:paraId="629568AB" w14:textId="3CC194FC" w:rsidR="006C0CEF" w:rsidRDefault="006C0CEF" w:rsidP="00CB774A">
      <w:r w:rsidRPr="006C0CEF">
        <w:t>5.2.5 Climat et Energie</w:t>
      </w:r>
    </w:p>
    <w:p w14:paraId="04C89C1C" w14:textId="10871D92" w:rsidR="006C0CEF" w:rsidRDefault="006C0CEF" w:rsidP="00CB774A">
      <w:r w:rsidRPr="006C0CEF">
        <w:t>5.2.6 Sol et Sous-sol</w:t>
      </w:r>
    </w:p>
    <w:p w14:paraId="5387A44D" w14:textId="4F7074DE" w:rsidR="006C0CEF" w:rsidRDefault="006C0CEF" w:rsidP="00CB774A">
      <w:r w:rsidRPr="006C0CEF">
        <w:t>5.2.7 Paysage et perception visuelle</w:t>
      </w:r>
    </w:p>
    <w:p w14:paraId="1D188730" w14:textId="5BB092F1" w:rsidR="006C0CEF" w:rsidRDefault="006C0CEF" w:rsidP="00CB774A">
      <w:pPr>
        <w:rPr>
          <w:b/>
          <w:bCs/>
          <w:caps/>
          <w:sz w:val="24"/>
          <w:szCs w:val="24"/>
        </w:rPr>
      </w:pPr>
    </w:p>
    <w:p w14:paraId="11EB4A8F" w14:textId="5ACE3913" w:rsidR="00B93E08" w:rsidRDefault="006C0CEF" w:rsidP="00B93E08">
      <w:pPr>
        <w:rPr>
          <w:b/>
          <w:bCs/>
          <w:caps/>
          <w:sz w:val="24"/>
          <w:szCs w:val="24"/>
        </w:rPr>
      </w:pPr>
      <w:bookmarkStart w:id="22" w:name="_Hlk69140012"/>
      <w:r>
        <w:rPr>
          <w:b/>
          <w:bCs/>
          <w:caps/>
          <w:sz w:val="24"/>
          <w:szCs w:val="24"/>
        </w:rPr>
        <w:t>6</w:t>
      </w:r>
      <w:r w:rsidR="00B93E08" w:rsidRPr="00CB774A">
        <w:rPr>
          <w:b/>
          <w:bCs/>
          <w:caps/>
          <w:sz w:val="24"/>
          <w:szCs w:val="24"/>
        </w:rPr>
        <w:t xml:space="preserve">. </w:t>
      </w:r>
      <w:r w:rsidR="00B93E08">
        <w:rPr>
          <w:b/>
          <w:bCs/>
          <w:caps/>
          <w:sz w:val="24"/>
          <w:szCs w:val="24"/>
        </w:rPr>
        <w:t>Avis des services de l’etat et reponses du porteur de projet</w:t>
      </w:r>
      <w:r w:rsidR="00BD4F60">
        <w:rPr>
          <w:b/>
          <w:bCs/>
          <w:caps/>
          <w:sz w:val="24"/>
          <w:szCs w:val="24"/>
        </w:rPr>
        <w:t xml:space="preserve"> p.26</w:t>
      </w:r>
    </w:p>
    <w:p w14:paraId="5F9A5AEF" w14:textId="5838C3E3" w:rsidR="005619AD" w:rsidRPr="005619AD" w:rsidRDefault="005619AD" w:rsidP="005619AD">
      <w:r w:rsidRPr="005619AD">
        <w:t xml:space="preserve">6.1 </w:t>
      </w:r>
      <w:bookmarkStart w:id="23" w:name="_Hlk69403201"/>
      <w:r>
        <w:t>Réponses à</w:t>
      </w:r>
      <w:r w:rsidRPr="005619AD">
        <w:t xml:space="preserve"> </w:t>
      </w:r>
      <w:bookmarkEnd w:id="23"/>
      <w:r w:rsidRPr="005619AD">
        <w:t xml:space="preserve">la </w:t>
      </w:r>
      <w:proofErr w:type="spellStart"/>
      <w:r w:rsidRPr="005619AD">
        <w:t>MRAe</w:t>
      </w:r>
      <w:proofErr w:type="spellEnd"/>
    </w:p>
    <w:p w14:paraId="191AC51C" w14:textId="4385F5A4" w:rsidR="005619AD" w:rsidRDefault="005619AD" w:rsidP="005619AD">
      <w:r w:rsidRPr="005619AD">
        <w:t xml:space="preserve">6. </w:t>
      </w:r>
      <w:r>
        <w:t>Réponses à</w:t>
      </w:r>
      <w:r w:rsidRPr="005619AD">
        <w:t xml:space="preserve"> la DRIEE </w:t>
      </w:r>
    </w:p>
    <w:p w14:paraId="052D6222" w14:textId="6DAE8889" w:rsidR="00B16CC0" w:rsidRDefault="00B16CC0" w:rsidP="005619AD"/>
    <w:p w14:paraId="5BB8E568" w14:textId="079E8DF5" w:rsidR="00B16CC0" w:rsidRPr="00571535" w:rsidRDefault="002D247C" w:rsidP="005619AD">
      <w:pPr>
        <w:rPr>
          <w:b/>
          <w:bCs/>
          <w:caps/>
          <w:sz w:val="24"/>
          <w:szCs w:val="24"/>
        </w:rPr>
      </w:pPr>
      <w:r w:rsidRPr="00571535">
        <w:rPr>
          <w:b/>
          <w:bCs/>
          <w:caps/>
          <w:sz w:val="24"/>
          <w:szCs w:val="24"/>
        </w:rPr>
        <w:t>7 QUE SE PASSERAIT-T-IL SI LE PROJET NE SE FESAIT PAS ?</w:t>
      </w:r>
      <w:r w:rsidR="00BD4F60" w:rsidRPr="00571535">
        <w:rPr>
          <w:b/>
          <w:bCs/>
          <w:caps/>
          <w:sz w:val="24"/>
          <w:szCs w:val="24"/>
        </w:rPr>
        <w:t xml:space="preserve"> p. </w:t>
      </w:r>
      <w:r w:rsidR="00571535" w:rsidRPr="00571535">
        <w:rPr>
          <w:b/>
          <w:bCs/>
          <w:caps/>
          <w:sz w:val="24"/>
          <w:szCs w:val="24"/>
        </w:rPr>
        <w:t>30</w:t>
      </w:r>
    </w:p>
    <w:p w14:paraId="6CE1A162" w14:textId="77777777" w:rsidR="002D247C" w:rsidRPr="005619AD" w:rsidRDefault="002D247C" w:rsidP="005619AD"/>
    <w:p w14:paraId="40B4808F" w14:textId="55AF1185" w:rsidR="00E743D5" w:rsidRPr="00571535" w:rsidRDefault="00E743D5" w:rsidP="00E743D5">
      <w:pPr>
        <w:rPr>
          <w:b/>
          <w:bCs/>
          <w:caps/>
          <w:sz w:val="24"/>
          <w:szCs w:val="24"/>
        </w:rPr>
      </w:pPr>
      <w:bookmarkStart w:id="24" w:name="_Hlk30964033"/>
      <w:bookmarkEnd w:id="18"/>
      <w:bookmarkEnd w:id="21"/>
      <w:bookmarkEnd w:id="22"/>
      <w:r w:rsidRPr="00571535">
        <w:rPr>
          <w:b/>
          <w:bCs/>
          <w:caps/>
          <w:sz w:val="24"/>
          <w:szCs w:val="24"/>
        </w:rPr>
        <w:t>8 Le Dossier soumis à l’enquête publique</w:t>
      </w:r>
      <w:r w:rsidR="00BD4F60" w:rsidRPr="00571535">
        <w:rPr>
          <w:b/>
          <w:bCs/>
          <w:caps/>
          <w:sz w:val="24"/>
          <w:szCs w:val="24"/>
        </w:rPr>
        <w:t xml:space="preserve"> p. </w:t>
      </w:r>
      <w:r w:rsidR="00571535">
        <w:rPr>
          <w:b/>
          <w:bCs/>
          <w:caps/>
          <w:sz w:val="24"/>
          <w:szCs w:val="24"/>
        </w:rPr>
        <w:t>30</w:t>
      </w:r>
    </w:p>
    <w:p w14:paraId="5197C820" w14:textId="61B2EE4F" w:rsidR="006A50AC" w:rsidRPr="00753D73" w:rsidRDefault="00E743D5" w:rsidP="006A50AC">
      <w:pPr>
        <w:widowControl w:val="0"/>
        <w:suppressAutoHyphens/>
        <w:autoSpaceDN w:val="0"/>
        <w:textAlignment w:val="baseline"/>
        <w:rPr>
          <w:rFonts w:eastAsia="Calibri" w:cs="Arial"/>
          <w:kern w:val="3"/>
        </w:rPr>
      </w:pPr>
      <w:bookmarkStart w:id="25" w:name="_Hlk69404166"/>
      <w:r w:rsidRPr="00753D73">
        <w:rPr>
          <w:rFonts w:eastAsia="Calibri" w:cs="Arial"/>
          <w:kern w:val="3"/>
        </w:rPr>
        <w:t>8</w:t>
      </w:r>
      <w:r w:rsidR="006A50AC" w:rsidRPr="00753D73">
        <w:rPr>
          <w:rFonts w:eastAsia="Calibri" w:cs="Arial"/>
          <w:kern w:val="3"/>
        </w:rPr>
        <w:t xml:space="preserve">.1 </w:t>
      </w:r>
      <w:bookmarkStart w:id="26" w:name="_Hlk36967483"/>
      <w:r w:rsidR="006A50AC" w:rsidRPr="00753D73">
        <w:rPr>
          <w:rFonts w:eastAsia="Calibri" w:cs="Arial"/>
          <w:kern w:val="3"/>
        </w:rPr>
        <w:t xml:space="preserve">Composition du dossier soumis à l’enquête </w:t>
      </w:r>
      <w:bookmarkEnd w:id="26"/>
    </w:p>
    <w:p w14:paraId="46E54EAA" w14:textId="12539637" w:rsidR="006A50AC" w:rsidRPr="00D918D3" w:rsidRDefault="002D247C" w:rsidP="006A50AC">
      <w:pPr>
        <w:widowControl w:val="0"/>
        <w:suppressAutoHyphens/>
        <w:autoSpaceDN w:val="0"/>
        <w:textAlignment w:val="baseline"/>
        <w:rPr>
          <w:rFonts w:eastAsia="Calibri" w:cs="Arial"/>
          <w:kern w:val="3"/>
        </w:rPr>
      </w:pPr>
      <w:bookmarkStart w:id="27" w:name="_Hlk505790668"/>
      <w:bookmarkStart w:id="28" w:name="_Hlk71390767"/>
      <w:bookmarkEnd w:id="25"/>
      <w:r w:rsidRPr="00D918D3">
        <w:rPr>
          <w:rFonts w:eastAsia="Calibri" w:cs="Arial"/>
          <w:kern w:val="3"/>
        </w:rPr>
        <w:t>8</w:t>
      </w:r>
      <w:r w:rsidR="006A50AC" w:rsidRPr="00D918D3">
        <w:rPr>
          <w:rFonts w:eastAsia="Calibri" w:cs="Arial"/>
          <w:kern w:val="3"/>
        </w:rPr>
        <w:t xml:space="preserve">.2 </w:t>
      </w:r>
      <w:bookmarkEnd w:id="27"/>
      <w:r w:rsidR="006A50AC" w:rsidRPr="00D918D3">
        <w:rPr>
          <w:rFonts w:eastAsia="Calibri" w:cs="Arial"/>
          <w:kern w:val="3"/>
        </w:rPr>
        <w:t>Appréciation du commissaire enquêteur sur le dossier soumis à enquête</w:t>
      </w:r>
    </w:p>
    <w:p w14:paraId="66079DD5" w14:textId="19ECDEEB" w:rsidR="006A50AC" w:rsidRPr="00D918D3" w:rsidRDefault="00D918D3" w:rsidP="006A50AC">
      <w:pPr>
        <w:widowControl w:val="0"/>
        <w:suppressAutoHyphens/>
        <w:autoSpaceDN w:val="0"/>
        <w:textAlignment w:val="baseline"/>
        <w:rPr>
          <w:rFonts w:eastAsia="Calibri" w:cs="Arial"/>
          <w:kern w:val="3"/>
        </w:rPr>
      </w:pPr>
      <w:r w:rsidRPr="00D918D3">
        <w:rPr>
          <w:rFonts w:eastAsia="Calibri" w:cs="Arial"/>
          <w:kern w:val="3"/>
        </w:rPr>
        <w:t>8</w:t>
      </w:r>
      <w:r w:rsidR="006A50AC" w:rsidRPr="00D918D3">
        <w:rPr>
          <w:rFonts w:eastAsia="Calibri" w:cs="Arial"/>
          <w:kern w:val="3"/>
        </w:rPr>
        <w:t>.3 Registre d’enquête publique</w:t>
      </w:r>
    </w:p>
    <w:p w14:paraId="4D3ED88F" w14:textId="77777777" w:rsidR="006A50AC" w:rsidRPr="00D918D3" w:rsidRDefault="006A50AC" w:rsidP="006A50AC">
      <w:pPr>
        <w:widowControl w:val="0"/>
        <w:suppressAutoHyphens/>
        <w:autoSpaceDN w:val="0"/>
        <w:textAlignment w:val="baseline"/>
        <w:rPr>
          <w:rFonts w:eastAsia="Calibri" w:cs="Arial"/>
          <w:kern w:val="3"/>
        </w:rPr>
      </w:pPr>
    </w:p>
    <w:p w14:paraId="7F06BA2A" w14:textId="5A41F49B" w:rsidR="006A50AC" w:rsidRPr="00571535" w:rsidRDefault="00D918D3" w:rsidP="00571535">
      <w:pPr>
        <w:rPr>
          <w:b/>
          <w:bCs/>
          <w:caps/>
          <w:sz w:val="24"/>
          <w:szCs w:val="24"/>
        </w:rPr>
      </w:pPr>
      <w:bookmarkStart w:id="29" w:name="_Hlk506279597"/>
      <w:bookmarkStart w:id="30" w:name="_Hlk535568899"/>
      <w:bookmarkEnd w:id="19"/>
      <w:bookmarkEnd w:id="24"/>
      <w:bookmarkEnd w:id="28"/>
      <w:r w:rsidRPr="00571535">
        <w:rPr>
          <w:b/>
          <w:bCs/>
          <w:caps/>
          <w:sz w:val="24"/>
          <w:szCs w:val="24"/>
        </w:rPr>
        <w:t>9</w:t>
      </w:r>
      <w:r w:rsidR="006A50AC" w:rsidRPr="00571535">
        <w:rPr>
          <w:b/>
          <w:bCs/>
          <w:caps/>
          <w:sz w:val="24"/>
          <w:szCs w:val="24"/>
        </w:rPr>
        <w:t xml:space="preserve">. ORGANISATION ET DEROULEMENT DE L’ENQUÊTE p </w:t>
      </w:r>
      <w:r w:rsidR="00571535">
        <w:rPr>
          <w:b/>
          <w:bCs/>
          <w:caps/>
          <w:sz w:val="24"/>
          <w:szCs w:val="24"/>
        </w:rPr>
        <w:t>31</w:t>
      </w:r>
    </w:p>
    <w:p w14:paraId="48CE3EC0" w14:textId="24D4B7FB" w:rsidR="006A50AC" w:rsidRPr="00D918D3" w:rsidRDefault="00D918D3" w:rsidP="006A50AC">
      <w:pPr>
        <w:widowControl w:val="0"/>
        <w:suppressAutoHyphens/>
        <w:autoSpaceDN w:val="0"/>
        <w:textAlignment w:val="baseline"/>
        <w:rPr>
          <w:rFonts w:eastAsia="Calibri" w:cs="Arial"/>
          <w:kern w:val="3"/>
        </w:rPr>
      </w:pPr>
      <w:r w:rsidRPr="00D918D3">
        <w:rPr>
          <w:rFonts w:eastAsia="Calibri" w:cs="Arial"/>
          <w:kern w:val="3"/>
        </w:rPr>
        <w:t>9</w:t>
      </w:r>
      <w:r w:rsidR="006A50AC" w:rsidRPr="00D918D3">
        <w:rPr>
          <w:rFonts w:eastAsia="Calibri" w:cs="Arial"/>
          <w:kern w:val="3"/>
        </w:rPr>
        <w:t>.1. Désignation du commissaire enquêteur</w:t>
      </w:r>
    </w:p>
    <w:p w14:paraId="2B4A2B36" w14:textId="74C4D48B" w:rsidR="006A50AC" w:rsidRPr="00D918D3" w:rsidRDefault="00D918D3" w:rsidP="006A50AC">
      <w:pPr>
        <w:widowControl w:val="0"/>
        <w:suppressAutoHyphens/>
        <w:autoSpaceDN w:val="0"/>
        <w:textAlignment w:val="baseline"/>
        <w:rPr>
          <w:rFonts w:eastAsia="Calibri" w:cs="Arial"/>
          <w:kern w:val="3"/>
        </w:rPr>
      </w:pPr>
      <w:bookmarkStart w:id="31" w:name="_Hlk506280690"/>
      <w:bookmarkEnd w:id="29"/>
      <w:r w:rsidRPr="00D918D3">
        <w:rPr>
          <w:rFonts w:eastAsia="Calibri" w:cs="Arial"/>
          <w:kern w:val="3"/>
        </w:rPr>
        <w:t>9</w:t>
      </w:r>
      <w:r w:rsidR="006A50AC" w:rsidRPr="00D918D3">
        <w:rPr>
          <w:rFonts w:eastAsia="Calibri" w:cs="Arial"/>
          <w:kern w:val="3"/>
        </w:rPr>
        <w:t xml:space="preserve">.2. Modalités de l’enquête </w:t>
      </w:r>
    </w:p>
    <w:bookmarkEnd w:id="31"/>
    <w:p w14:paraId="576879D4" w14:textId="2787D64F" w:rsidR="006A50AC" w:rsidRPr="00D918D3" w:rsidRDefault="00D918D3" w:rsidP="006A50AC">
      <w:pPr>
        <w:widowControl w:val="0"/>
        <w:suppressAutoHyphens/>
        <w:autoSpaceDN w:val="0"/>
        <w:textAlignment w:val="baseline"/>
        <w:rPr>
          <w:rFonts w:eastAsia="Calibri" w:cs="Arial"/>
          <w:kern w:val="3"/>
        </w:rPr>
      </w:pPr>
      <w:r w:rsidRPr="00D918D3">
        <w:rPr>
          <w:rFonts w:eastAsia="Calibri" w:cs="Arial"/>
          <w:kern w:val="3"/>
        </w:rPr>
        <w:t>9</w:t>
      </w:r>
      <w:r w:rsidR="006A50AC" w:rsidRPr="00D918D3">
        <w:rPr>
          <w:rFonts w:eastAsia="Calibri" w:cs="Arial"/>
          <w:kern w:val="3"/>
        </w:rPr>
        <w:t>.3. Information du public</w:t>
      </w:r>
    </w:p>
    <w:p w14:paraId="5E16913B" w14:textId="18B66321" w:rsidR="006A50AC" w:rsidRPr="00D918D3" w:rsidRDefault="00D918D3" w:rsidP="006A50AC">
      <w:pPr>
        <w:widowControl w:val="0"/>
        <w:suppressAutoHyphens/>
        <w:autoSpaceDN w:val="0"/>
        <w:textAlignment w:val="baseline"/>
        <w:rPr>
          <w:rFonts w:eastAsia="Calibri" w:cs="Arial"/>
          <w:kern w:val="3"/>
        </w:rPr>
      </w:pPr>
      <w:bookmarkStart w:id="32" w:name="_Hlk506282089"/>
      <w:r w:rsidRPr="00D918D3">
        <w:rPr>
          <w:rFonts w:eastAsia="Calibri" w:cs="Arial"/>
          <w:kern w:val="3"/>
        </w:rPr>
        <w:t>9</w:t>
      </w:r>
      <w:r w:rsidR="006A50AC" w:rsidRPr="00D918D3">
        <w:rPr>
          <w:rFonts w:eastAsia="Calibri" w:cs="Arial"/>
          <w:kern w:val="3"/>
        </w:rPr>
        <w:t xml:space="preserve">.4 Préparation de l’enquête </w:t>
      </w:r>
    </w:p>
    <w:bookmarkEnd w:id="32"/>
    <w:p w14:paraId="22CE6EC2" w14:textId="7A9DEF68" w:rsidR="006A50AC" w:rsidRPr="00320E66" w:rsidRDefault="00D918D3" w:rsidP="006A50AC">
      <w:pPr>
        <w:widowControl w:val="0"/>
        <w:suppressAutoHyphens/>
        <w:autoSpaceDN w:val="0"/>
        <w:textAlignment w:val="baseline"/>
        <w:rPr>
          <w:rFonts w:eastAsia="Calibri" w:cs="Arial"/>
          <w:kern w:val="3"/>
        </w:rPr>
      </w:pPr>
      <w:r w:rsidRPr="00320E66">
        <w:rPr>
          <w:rFonts w:eastAsia="Calibri" w:cs="Arial"/>
          <w:kern w:val="3"/>
        </w:rPr>
        <w:t>9</w:t>
      </w:r>
      <w:r w:rsidR="006A50AC" w:rsidRPr="00320E66">
        <w:rPr>
          <w:rFonts w:eastAsia="Calibri" w:cs="Arial"/>
          <w:kern w:val="3"/>
        </w:rPr>
        <w:t xml:space="preserve">.5. Clôture de l’enquête </w:t>
      </w:r>
    </w:p>
    <w:p w14:paraId="647BD8A6" w14:textId="63A7B766" w:rsidR="006A50AC" w:rsidRPr="00320E66" w:rsidRDefault="00D918D3" w:rsidP="006A50AC">
      <w:pPr>
        <w:widowControl w:val="0"/>
        <w:suppressAutoHyphens/>
        <w:autoSpaceDN w:val="0"/>
        <w:textAlignment w:val="baseline"/>
        <w:rPr>
          <w:rFonts w:eastAsia="Calibri" w:cs="Arial"/>
          <w:kern w:val="3"/>
        </w:rPr>
      </w:pPr>
      <w:r w:rsidRPr="00320E66">
        <w:rPr>
          <w:rFonts w:eastAsia="Calibri" w:cs="Arial"/>
          <w:kern w:val="3"/>
        </w:rPr>
        <w:t>9</w:t>
      </w:r>
      <w:r w:rsidR="006A50AC" w:rsidRPr="00320E66">
        <w:rPr>
          <w:rFonts w:eastAsia="Calibri" w:cs="Arial"/>
          <w:kern w:val="3"/>
        </w:rPr>
        <w:t>.6. Climat général de l’enquête</w:t>
      </w:r>
    </w:p>
    <w:p w14:paraId="7E333FC7" w14:textId="505B9307" w:rsidR="006A50AC" w:rsidRPr="00320E66" w:rsidRDefault="00571535" w:rsidP="006A50AC">
      <w:pPr>
        <w:widowControl w:val="0"/>
        <w:suppressAutoHyphens/>
        <w:autoSpaceDN w:val="0"/>
        <w:textAlignment w:val="baseline"/>
        <w:rPr>
          <w:rFonts w:eastAsia="Calibri" w:cs="Arial"/>
          <w:kern w:val="3"/>
        </w:rPr>
      </w:pPr>
      <w:r>
        <w:rPr>
          <w:rFonts w:eastAsia="Calibri" w:cs="Arial"/>
          <w:kern w:val="3"/>
        </w:rPr>
        <w:t>9</w:t>
      </w:r>
      <w:r w:rsidR="006A50AC" w:rsidRPr="00320E66">
        <w:rPr>
          <w:rFonts w:eastAsia="Calibri" w:cs="Arial"/>
          <w:kern w:val="3"/>
        </w:rPr>
        <w:t>.7 Procès-verbal de synthèse</w:t>
      </w:r>
    </w:p>
    <w:p w14:paraId="0F22AF94" w14:textId="0D870708" w:rsidR="006A50AC" w:rsidRPr="00320E66" w:rsidRDefault="00320E66" w:rsidP="006A50AC">
      <w:pPr>
        <w:widowControl w:val="0"/>
        <w:suppressAutoHyphens/>
        <w:autoSpaceDN w:val="0"/>
        <w:textAlignment w:val="baseline"/>
        <w:rPr>
          <w:rFonts w:eastAsia="Calibri" w:cs="Arial"/>
          <w:kern w:val="3"/>
        </w:rPr>
      </w:pPr>
      <w:bookmarkStart w:id="33" w:name="_Hlk54168066"/>
      <w:r>
        <w:rPr>
          <w:rFonts w:eastAsia="Calibri" w:cs="Arial"/>
          <w:kern w:val="3"/>
        </w:rPr>
        <w:t>9</w:t>
      </w:r>
      <w:r w:rsidR="006A50AC" w:rsidRPr="00320E66">
        <w:rPr>
          <w:rFonts w:eastAsia="Calibri" w:cs="Arial"/>
          <w:kern w:val="3"/>
        </w:rPr>
        <w:t xml:space="preserve">.8. Mémoire en réponse </w:t>
      </w:r>
    </w:p>
    <w:bookmarkEnd w:id="30"/>
    <w:bookmarkEnd w:id="33"/>
    <w:p w14:paraId="40B68507" w14:textId="52747FF4" w:rsidR="006A50AC" w:rsidRDefault="006A50AC" w:rsidP="006A50AC">
      <w:pPr>
        <w:widowControl w:val="0"/>
        <w:suppressAutoHyphens/>
        <w:autoSpaceDN w:val="0"/>
        <w:textAlignment w:val="baseline"/>
        <w:rPr>
          <w:rFonts w:eastAsia="Calibri" w:cs="Arial"/>
          <w:kern w:val="3"/>
        </w:rPr>
      </w:pPr>
    </w:p>
    <w:p w14:paraId="5A5D8A2E" w14:textId="77777777" w:rsidR="00481E32" w:rsidRPr="00320E66" w:rsidRDefault="00481E32" w:rsidP="006A50AC">
      <w:pPr>
        <w:widowControl w:val="0"/>
        <w:suppressAutoHyphens/>
        <w:autoSpaceDN w:val="0"/>
        <w:textAlignment w:val="baseline"/>
        <w:rPr>
          <w:rFonts w:eastAsia="Calibri" w:cs="Arial"/>
          <w:kern w:val="3"/>
        </w:rPr>
      </w:pPr>
    </w:p>
    <w:p w14:paraId="351A233A" w14:textId="669B709A" w:rsidR="006A50AC" w:rsidRPr="00320E66" w:rsidRDefault="00320E66" w:rsidP="006A50AC">
      <w:pPr>
        <w:widowControl w:val="0"/>
        <w:suppressAutoHyphens/>
        <w:autoSpaceDN w:val="0"/>
        <w:textAlignment w:val="baseline"/>
        <w:rPr>
          <w:rFonts w:eastAsia="Calibri" w:cs="Arial"/>
          <w:b/>
          <w:bCs/>
          <w:kern w:val="3"/>
        </w:rPr>
      </w:pPr>
      <w:bookmarkStart w:id="34" w:name="_Hlk66792321"/>
      <w:bookmarkStart w:id="35" w:name="_Hlk692544"/>
      <w:bookmarkStart w:id="36" w:name="_Hlk53216549"/>
      <w:r w:rsidRPr="00320E66">
        <w:rPr>
          <w:rFonts w:eastAsia="Calibri" w:cs="Arial"/>
          <w:b/>
          <w:bCs/>
          <w:kern w:val="3"/>
        </w:rPr>
        <w:lastRenderedPageBreak/>
        <w:t>10</w:t>
      </w:r>
      <w:r w:rsidR="006A50AC" w:rsidRPr="00320E66">
        <w:rPr>
          <w:rFonts w:eastAsia="Calibri" w:cs="Arial"/>
          <w:b/>
          <w:bCs/>
          <w:kern w:val="3"/>
        </w:rPr>
        <w:t xml:space="preserve">. </w:t>
      </w:r>
      <w:bookmarkStart w:id="37" w:name="_Hlk34836353"/>
      <w:r w:rsidR="006A50AC" w:rsidRPr="00320E66">
        <w:rPr>
          <w:rFonts w:eastAsia="Calibri" w:cs="Arial"/>
          <w:b/>
          <w:bCs/>
          <w:kern w:val="3"/>
        </w:rPr>
        <w:t>OBSERVATIONS RECUEILLIES ET ANALYSE</w:t>
      </w:r>
      <w:bookmarkEnd w:id="37"/>
      <w:r w:rsidR="006A50AC" w:rsidRPr="00320E66">
        <w:rPr>
          <w:rFonts w:eastAsia="Calibri" w:cs="Arial"/>
          <w:b/>
          <w:bCs/>
          <w:kern w:val="3"/>
        </w:rPr>
        <w:t xml:space="preserve"> DES OBSERVATIONS p </w:t>
      </w:r>
      <w:r w:rsidR="00004827">
        <w:rPr>
          <w:rFonts w:eastAsia="Calibri" w:cs="Arial"/>
          <w:b/>
          <w:bCs/>
          <w:kern w:val="3"/>
        </w:rPr>
        <w:t>35</w:t>
      </w:r>
    </w:p>
    <w:p w14:paraId="0EA57AF4" w14:textId="77777777" w:rsidR="00320E66" w:rsidRPr="00320E66" w:rsidRDefault="00320E66" w:rsidP="006A50AC">
      <w:pPr>
        <w:widowControl w:val="0"/>
        <w:suppressAutoHyphens/>
        <w:autoSpaceDN w:val="0"/>
        <w:textAlignment w:val="baseline"/>
        <w:rPr>
          <w:rFonts w:eastAsia="Calibri" w:cs="Arial"/>
          <w:kern w:val="3"/>
        </w:rPr>
      </w:pPr>
      <w:bookmarkStart w:id="38" w:name="_Hlk535568923"/>
      <w:bookmarkStart w:id="39" w:name="_Hlk507434932"/>
      <w:bookmarkEnd w:id="34"/>
      <w:bookmarkEnd w:id="35"/>
      <w:r w:rsidRPr="00320E66">
        <w:rPr>
          <w:rFonts w:eastAsia="Calibri" w:cs="Arial"/>
          <w:kern w:val="3"/>
        </w:rPr>
        <w:t>10.1 Synthèse des observations</w:t>
      </w:r>
    </w:p>
    <w:p w14:paraId="218A99F9" w14:textId="086DDABD" w:rsidR="006A50AC" w:rsidRPr="00320E66" w:rsidRDefault="00320E66" w:rsidP="006A50AC">
      <w:pPr>
        <w:widowControl w:val="0"/>
        <w:suppressAutoHyphens/>
        <w:autoSpaceDN w:val="0"/>
        <w:textAlignment w:val="baseline"/>
        <w:rPr>
          <w:rFonts w:eastAsia="Calibri" w:cs="Arial"/>
          <w:kern w:val="3"/>
        </w:rPr>
      </w:pPr>
      <w:bookmarkStart w:id="40" w:name="_Hlk66792750"/>
      <w:bookmarkStart w:id="41" w:name="_Hlk34837879"/>
      <w:bookmarkEnd w:id="38"/>
      <w:bookmarkEnd w:id="39"/>
      <w:r w:rsidRPr="00320E66">
        <w:rPr>
          <w:rFonts w:eastAsia="Calibri" w:cs="Arial"/>
          <w:kern w:val="3"/>
        </w:rPr>
        <w:t>10.2 Analyse des observations</w:t>
      </w:r>
      <w:r w:rsidR="00571535">
        <w:rPr>
          <w:rFonts w:eastAsia="Calibri" w:cs="Arial"/>
          <w:kern w:val="3"/>
        </w:rPr>
        <w:t xml:space="preserve"> </w:t>
      </w:r>
    </w:p>
    <w:p w14:paraId="2ED4DE57" w14:textId="0F3CC7D2" w:rsidR="00320E66" w:rsidRPr="00320E66" w:rsidRDefault="00320E66" w:rsidP="006A50AC">
      <w:pPr>
        <w:widowControl w:val="0"/>
        <w:suppressAutoHyphens/>
        <w:autoSpaceDN w:val="0"/>
        <w:textAlignment w:val="baseline"/>
        <w:rPr>
          <w:rFonts w:eastAsia="Calibri" w:cs="Arial"/>
          <w:kern w:val="3"/>
        </w:rPr>
      </w:pPr>
      <w:bookmarkStart w:id="42" w:name="_Hlk71407321"/>
      <w:r w:rsidRPr="00320E66">
        <w:rPr>
          <w:rFonts w:eastAsia="Calibri" w:cs="Arial"/>
          <w:kern w:val="3"/>
        </w:rPr>
        <w:t>10.3</w:t>
      </w:r>
      <w:r w:rsidR="00571535">
        <w:rPr>
          <w:rFonts w:eastAsia="Calibri" w:cs="Arial"/>
          <w:kern w:val="3"/>
        </w:rPr>
        <w:t xml:space="preserve"> Synthèse des observations reçues pendant l’enquête publique classées par thème </w:t>
      </w:r>
    </w:p>
    <w:bookmarkEnd w:id="42"/>
    <w:p w14:paraId="0047BC3C" w14:textId="0DC75352" w:rsidR="00320E66" w:rsidRPr="00320E66" w:rsidRDefault="00320E66" w:rsidP="006A50AC">
      <w:pPr>
        <w:widowControl w:val="0"/>
        <w:suppressAutoHyphens/>
        <w:autoSpaceDN w:val="0"/>
        <w:textAlignment w:val="baseline"/>
        <w:rPr>
          <w:rFonts w:eastAsia="Calibri" w:cs="Arial"/>
          <w:kern w:val="3"/>
        </w:rPr>
      </w:pPr>
      <w:r w:rsidRPr="00320E66">
        <w:rPr>
          <w:rFonts w:eastAsia="Calibri" w:cs="Arial"/>
          <w:kern w:val="3"/>
        </w:rPr>
        <w:t>10.3.1 Nombre de participants à l’enquête</w:t>
      </w:r>
    </w:p>
    <w:p w14:paraId="32D4180D" w14:textId="29CA7C29" w:rsidR="00320E66" w:rsidRPr="00320E66" w:rsidRDefault="00320E66" w:rsidP="006A50AC">
      <w:pPr>
        <w:widowControl w:val="0"/>
        <w:suppressAutoHyphens/>
        <w:autoSpaceDN w:val="0"/>
        <w:textAlignment w:val="baseline"/>
        <w:rPr>
          <w:rFonts w:eastAsia="Calibri" w:cs="Arial"/>
          <w:kern w:val="3"/>
        </w:rPr>
      </w:pPr>
      <w:r w:rsidRPr="00320E66">
        <w:rPr>
          <w:rFonts w:eastAsia="Calibri" w:cs="Arial"/>
          <w:kern w:val="3"/>
        </w:rPr>
        <w:t>10.3.2 Tableau récapitulatif des observations classées par thème</w:t>
      </w:r>
    </w:p>
    <w:p w14:paraId="077EDE36" w14:textId="30D92C62" w:rsidR="00320E66" w:rsidRPr="00320E66" w:rsidRDefault="00320E66" w:rsidP="006A50AC">
      <w:pPr>
        <w:widowControl w:val="0"/>
        <w:suppressAutoHyphens/>
        <w:autoSpaceDN w:val="0"/>
        <w:textAlignment w:val="baseline"/>
        <w:rPr>
          <w:rFonts w:eastAsia="Calibri" w:cs="Arial"/>
          <w:kern w:val="3"/>
        </w:rPr>
      </w:pPr>
      <w:r w:rsidRPr="00320E66">
        <w:rPr>
          <w:rFonts w:eastAsia="Calibri" w:cs="Arial"/>
          <w:kern w:val="3"/>
        </w:rPr>
        <w:t>10.3.3 Observations classées par thème, questions du commissaire enquêteur et réponses du Porteur de projet</w:t>
      </w:r>
    </w:p>
    <w:p w14:paraId="06353864" w14:textId="77777777" w:rsidR="00320E66" w:rsidRPr="00320E66" w:rsidRDefault="00320E66" w:rsidP="006A50AC">
      <w:pPr>
        <w:widowControl w:val="0"/>
        <w:suppressAutoHyphens/>
        <w:autoSpaceDN w:val="0"/>
        <w:textAlignment w:val="baseline"/>
        <w:rPr>
          <w:rFonts w:eastAsia="Calibri" w:cs="Arial"/>
          <w:kern w:val="3"/>
        </w:rPr>
      </w:pPr>
    </w:p>
    <w:p w14:paraId="1A2533AD" w14:textId="699352F6" w:rsidR="006A50AC" w:rsidRPr="006A50AC" w:rsidRDefault="006A50AC" w:rsidP="006A50AC">
      <w:pPr>
        <w:widowControl w:val="0"/>
        <w:suppressAutoHyphens/>
        <w:autoSpaceDN w:val="0"/>
        <w:jc w:val="center"/>
        <w:textAlignment w:val="baseline"/>
        <w:rPr>
          <w:rFonts w:eastAsia="Calibri" w:cs="Arial"/>
          <w:b/>
          <w:color w:val="FF0000"/>
          <w:kern w:val="3"/>
          <w:sz w:val="28"/>
          <w:szCs w:val="28"/>
        </w:rPr>
      </w:pPr>
      <w:bookmarkStart w:id="43" w:name="_Hlk34838831"/>
      <w:bookmarkStart w:id="44" w:name="_Hlk54169348"/>
      <w:bookmarkStart w:id="45" w:name="_Hlk544043"/>
      <w:bookmarkEnd w:id="36"/>
      <w:bookmarkEnd w:id="40"/>
      <w:bookmarkEnd w:id="41"/>
    </w:p>
    <w:p w14:paraId="203C41C6" w14:textId="77777777" w:rsidR="006A50AC" w:rsidRPr="00320E66" w:rsidRDefault="006A50AC" w:rsidP="006A50AC">
      <w:pPr>
        <w:widowControl w:val="0"/>
        <w:suppressAutoHyphens/>
        <w:autoSpaceDN w:val="0"/>
        <w:jc w:val="center"/>
        <w:textAlignment w:val="baseline"/>
        <w:rPr>
          <w:rFonts w:eastAsia="Calibri" w:cs="Arial"/>
          <w:b/>
          <w:kern w:val="3"/>
          <w:sz w:val="28"/>
          <w:szCs w:val="28"/>
        </w:rPr>
      </w:pPr>
      <w:r w:rsidRPr="00320E66">
        <w:rPr>
          <w:rFonts w:eastAsia="Calibri" w:cs="Arial"/>
          <w:b/>
          <w:kern w:val="3"/>
          <w:sz w:val="28"/>
          <w:szCs w:val="28"/>
        </w:rPr>
        <w:t xml:space="preserve">2ème PARTIE </w:t>
      </w:r>
      <w:bookmarkStart w:id="46" w:name="_Hlk25088201"/>
      <w:bookmarkStart w:id="47" w:name="_Hlk25088138"/>
    </w:p>
    <w:p w14:paraId="42B41F2C" w14:textId="77777777" w:rsidR="006A50AC" w:rsidRPr="00320E66" w:rsidRDefault="006A50AC" w:rsidP="006A50AC">
      <w:pPr>
        <w:widowControl w:val="0"/>
        <w:suppressAutoHyphens/>
        <w:autoSpaceDN w:val="0"/>
        <w:jc w:val="center"/>
        <w:textAlignment w:val="baseline"/>
        <w:rPr>
          <w:rFonts w:eastAsia="Calibri" w:cs="Arial"/>
          <w:b/>
          <w:kern w:val="3"/>
          <w:sz w:val="28"/>
          <w:szCs w:val="28"/>
        </w:rPr>
      </w:pPr>
    </w:p>
    <w:p w14:paraId="131CB773" w14:textId="77777777" w:rsidR="006A50AC" w:rsidRPr="00320E66" w:rsidRDefault="006A50AC" w:rsidP="006A50AC">
      <w:pPr>
        <w:widowControl w:val="0"/>
        <w:suppressAutoHyphens/>
        <w:autoSpaceDN w:val="0"/>
        <w:jc w:val="center"/>
        <w:textAlignment w:val="baseline"/>
        <w:rPr>
          <w:rFonts w:eastAsia="Calibri" w:cs="Arial"/>
          <w:b/>
          <w:kern w:val="3"/>
          <w:sz w:val="28"/>
          <w:szCs w:val="28"/>
        </w:rPr>
      </w:pPr>
      <w:r w:rsidRPr="00320E66">
        <w:rPr>
          <w:rFonts w:eastAsia="Calibri" w:cs="Arial"/>
          <w:b/>
          <w:kern w:val="3"/>
          <w:sz w:val="28"/>
          <w:szCs w:val="28"/>
        </w:rPr>
        <w:t xml:space="preserve">AVIS ET CONCLUSIONS MOTIVEES </w:t>
      </w:r>
    </w:p>
    <w:p w14:paraId="4FB66FCC" w14:textId="77777777" w:rsidR="006A50AC" w:rsidRPr="00320E66" w:rsidRDefault="006A50AC" w:rsidP="006A50AC">
      <w:pPr>
        <w:widowControl w:val="0"/>
        <w:suppressAutoHyphens/>
        <w:autoSpaceDN w:val="0"/>
        <w:jc w:val="center"/>
        <w:textAlignment w:val="baseline"/>
        <w:rPr>
          <w:rFonts w:eastAsia="Calibri" w:cs="Arial"/>
          <w:b/>
          <w:kern w:val="3"/>
          <w:sz w:val="28"/>
          <w:szCs w:val="28"/>
        </w:rPr>
      </w:pPr>
      <w:r w:rsidRPr="00320E66">
        <w:rPr>
          <w:rFonts w:eastAsia="Calibri" w:cs="Arial"/>
          <w:b/>
          <w:kern w:val="3"/>
          <w:sz w:val="28"/>
          <w:szCs w:val="28"/>
        </w:rPr>
        <w:t>DU COMMISSAIRE ENQUÊTEUR</w:t>
      </w:r>
      <w:bookmarkEnd w:id="46"/>
    </w:p>
    <w:bookmarkEnd w:id="47"/>
    <w:p w14:paraId="24EBC7B8" w14:textId="77777777" w:rsidR="006A50AC" w:rsidRPr="00320E66" w:rsidRDefault="006A50AC" w:rsidP="006A50AC">
      <w:pPr>
        <w:widowControl w:val="0"/>
        <w:suppressAutoHyphens/>
        <w:autoSpaceDN w:val="0"/>
        <w:textAlignment w:val="baseline"/>
        <w:rPr>
          <w:rFonts w:eastAsia="Calibri" w:cs="Arial"/>
          <w:kern w:val="3"/>
        </w:rPr>
      </w:pPr>
    </w:p>
    <w:p w14:paraId="045992D2" w14:textId="77777777" w:rsidR="006A50AC" w:rsidRPr="00320E66" w:rsidRDefault="006A50AC" w:rsidP="006A50AC">
      <w:pPr>
        <w:widowControl w:val="0"/>
        <w:suppressAutoHyphens/>
        <w:autoSpaceDN w:val="0"/>
        <w:textAlignment w:val="baseline"/>
        <w:rPr>
          <w:rFonts w:eastAsia="Calibri" w:cs="Arial"/>
          <w:kern w:val="3"/>
        </w:rPr>
      </w:pPr>
    </w:p>
    <w:p w14:paraId="7B6245DF" w14:textId="5937C7FF" w:rsidR="006A50AC" w:rsidRPr="00320E66" w:rsidRDefault="00320E66" w:rsidP="006A50AC">
      <w:pPr>
        <w:widowControl w:val="0"/>
        <w:suppressAutoHyphens/>
        <w:autoSpaceDN w:val="0"/>
        <w:textAlignment w:val="baseline"/>
        <w:rPr>
          <w:rFonts w:eastAsia="Calibri" w:cs="Arial"/>
          <w:b/>
          <w:bCs/>
          <w:kern w:val="3"/>
        </w:rPr>
      </w:pPr>
      <w:r w:rsidRPr="00320E66">
        <w:rPr>
          <w:rFonts w:eastAsia="Calibri" w:cs="Arial"/>
          <w:b/>
          <w:bCs/>
          <w:kern w:val="3"/>
        </w:rPr>
        <w:t>11</w:t>
      </w:r>
      <w:r w:rsidR="006A50AC" w:rsidRPr="00320E66">
        <w:rPr>
          <w:rFonts w:eastAsia="Calibri" w:cs="Arial"/>
          <w:b/>
          <w:bCs/>
          <w:kern w:val="3"/>
        </w:rPr>
        <w:t xml:space="preserve">. RAPPEL DE L’OBJET ET DU DEROULEMENT DE L’ENQUÊTE </w:t>
      </w:r>
      <w:r w:rsidR="00004827">
        <w:rPr>
          <w:rFonts w:eastAsia="Calibri" w:cs="Arial"/>
          <w:b/>
          <w:bCs/>
          <w:kern w:val="3"/>
        </w:rPr>
        <w:t>p 39</w:t>
      </w:r>
    </w:p>
    <w:p w14:paraId="041F7613" w14:textId="77777777" w:rsidR="006A50AC" w:rsidRPr="00004827" w:rsidRDefault="006A50AC" w:rsidP="006A50AC">
      <w:pPr>
        <w:widowControl w:val="0"/>
        <w:suppressAutoHyphens/>
        <w:autoSpaceDN w:val="0"/>
        <w:textAlignment w:val="baseline"/>
        <w:rPr>
          <w:rFonts w:eastAsia="Calibri" w:cs="Arial"/>
          <w:b/>
          <w:bCs/>
          <w:kern w:val="3"/>
        </w:rPr>
      </w:pPr>
    </w:p>
    <w:p w14:paraId="46016655" w14:textId="7D710A1C" w:rsidR="006A50AC" w:rsidRPr="00004827" w:rsidRDefault="00004827" w:rsidP="006A50AC">
      <w:pPr>
        <w:widowControl w:val="0"/>
        <w:suppressAutoHyphens/>
        <w:autoSpaceDN w:val="0"/>
        <w:textAlignment w:val="baseline"/>
        <w:rPr>
          <w:rFonts w:eastAsia="Calibri" w:cs="Arial"/>
          <w:b/>
          <w:bCs/>
          <w:kern w:val="3"/>
        </w:rPr>
      </w:pPr>
      <w:r w:rsidRPr="00004827">
        <w:rPr>
          <w:rFonts w:eastAsia="Calibri" w:cs="Arial"/>
          <w:b/>
          <w:bCs/>
          <w:kern w:val="3"/>
        </w:rPr>
        <w:t>12</w:t>
      </w:r>
      <w:r w:rsidR="006A50AC" w:rsidRPr="00004827">
        <w:rPr>
          <w:rFonts w:eastAsia="Calibri" w:cs="Arial"/>
          <w:b/>
          <w:bCs/>
          <w:kern w:val="3"/>
        </w:rPr>
        <w:t>. AVIS ET CONCLUSIONS MOTIVEES DU COMMISSAIRE ENQUÊTEUR</w:t>
      </w:r>
      <w:r w:rsidR="006A50AC" w:rsidRPr="00004827">
        <w:rPr>
          <w:rFonts w:asciiTheme="minorHAnsi" w:hAnsiTheme="minorHAnsi"/>
        </w:rPr>
        <w:t xml:space="preserve"> </w:t>
      </w:r>
      <w:r w:rsidR="006A50AC" w:rsidRPr="00004827">
        <w:rPr>
          <w:rFonts w:eastAsia="Calibri" w:cs="Arial"/>
          <w:b/>
          <w:bCs/>
          <w:kern w:val="3"/>
        </w:rPr>
        <w:t xml:space="preserve">p. </w:t>
      </w:r>
      <w:r>
        <w:rPr>
          <w:rFonts w:eastAsia="Calibri" w:cs="Arial"/>
          <w:b/>
          <w:bCs/>
          <w:kern w:val="3"/>
        </w:rPr>
        <w:t>41</w:t>
      </w:r>
    </w:p>
    <w:bookmarkEnd w:id="43"/>
    <w:p w14:paraId="572A2C8B" w14:textId="389712C2" w:rsidR="006A50AC" w:rsidRPr="00004827" w:rsidRDefault="00004827" w:rsidP="006A50AC">
      <w:pPr>
        <w:widowControl w:val="0"/>
        <w:suppressAutoHyphens/>
        <w:autoSpaceDN w:val="0"/>
        <w:textAlignment w:val="baseline"/>
        <w:rPr>
          <w:rFonts w:eastAsia="Calibri" w:cs="Arial"/>
          <w:kern w:val="3"/>
        </w:rPr>
      </w:pPr>
      <w:r w:rsidRPr="00004827">
        <w:rPr>
          <w:rFonts w:eastAsia="Calibri" w:cs="Arial"/>
          <w:kern w:val="3"/>
        </w:rPr>
        <w:t>12</w:t>
      </w:r>
      <w:r w:rsidR="006A50AC" w:rsidRPr="00004827">
        <w:rPr>
          <w:rFonts w:eastAsia="Calibri" w:cs="Arial"/>
          <w:kern w:val="3"/>
        </w:rPr>
        <w:t>.</w:t>
      </w:r>
      <w:r w:rsidRPr="00004827">
        <w:rPr>
          <w:rFonts w:eastAsia="Calibri" w:cs="Arial"/>
          <w:kern w:val="3"/>
        </w:rPr>
        <w:t>1</w:t>
      </w:r>
      <w:r w:rsidR="006A50AC" w:rsidRPr="00004827">
        <w:rPr>
          <w:rFonts w:eastAsia="Calibri" w:cs="Arial"/>
          <w:kern w:val="3"/>
        </w:rPr>
        <w:t xml:space="preserve"> Sur les éléments favorables au projet au regard des observations.</w:t>
      </w:r>
    </w:p>
    <w:p w14:paraId="07FBC0F8" w14:textId="412B2972" w:rsidR="006A50AC" w:rsidRPr="00004827" w:rsidRDefault="00004827" w:rsidP="006A50AC">
      <w:pPr>
        <w:widowControl w:val="0"/>
        <w:suppressAutoHyphens/>
        <w:autoSpaceDN w:val="0"/>
        <w:textAlignment w:val="baseline"/>
        <w:rPr>
          <w:rFonts w:eastAsia="Calibri" w:cs="Arial"/>
          <w:kern w:val="3"/>
        </w:rPr>
      </w:pPr>
      <w:r w:rsidRPr="00004827">
        <w:rPr>
          <w:rFonts w:eastAsia="Calibri" w:cs="Arial"/>
          <w:kern w:val="3"/>
        </w:rPr>
        <w:t>12</w:t>
      </w:r>
      <w:r w:rsidR="006A50AC" w:rsidRPr="00004827">
        <w:rPr>
          <w:rFonts w:eastAsia="Calibri" w:cs="Arial"/>
          <w:kern w:val="3"/>
        </w:rPr>
        <w:t>.</w:t>
      </w:r>
      <w:r w:rsidRPr="00004827">
        <w:rPr>
          <w:rFonts w:eastAsia="Calibri" w:cs="Arial"/>
          <w:kern w:val="3"/>
        </w:rPr>
        <w:t>2</w:t>
      </w:r>
      <w:r w:rsidR="006A50AC" w:rsidRPr="00004827">
        <w:rPr>
          <w:rFonts w:eastAsia="Calibri" w:cs="Arial"/>
          <w:kern w:val="3"/>
        </w:rPr>
        <w:t xml:space="preserve"> Sur les éléments défavorables au projet au regard des observations</w:t>
      </w:r>
    </w:p>
    <w:p w14:paraId="4269B361" w14:textId="0DD36029" w:rsidR="006A50AC" w:rsidRPr="00004827" w:rsidRDefault="00004827" w:rsidP="006A50AC">
      <w:pPr>
        <w:widowControl w:val="0"/>
        <w:suppressAutoHyphens/>
        <w:autoSpaceDN w:val="0"/>
        <w:textAlignment w:val="baseline"/>
        <w:rPr>
          <w:rFonts w:eastAsia="Calibri" w:cs="Arial"/>
          <w:kern w:val="3"/>
        </w:rPr>
      </w:pPr>
      <w:r w:rsidRPr="00004827">
        <w:rPr>
          <w:rFonts w:eastAsia="Calibri" w:cs="Arial"/>
          <w:kern w:val="3"/>
        </w:rPr>
        <w:t>12</w:t>
      </w:r>
      <w:r w:rsidR="006A50AC" w:rsidRPr="00004827">
        <w:rPr>
          <w:rFonts w:eastAsia="Calibri" w:cs="Arial"/>
          <w:kern w:val="3"/>
        </w:rPr>
        <w:t>.</w:t>
      </w:r>
      <w:r w:rsidRPr="00004827">
        <w:rPr>
          <w:rFonts w:eastAsia="Calibri" w:cs="Arial"/>
          <w:kern w:val="3"/>
        </w:rPr>
        <w:t>3</w:t>
      </w:r>
      <w:r w:rsidR="006A50AC" w:rsidRPr="00004827">
        <w:rPr>
          <w:rFonts w:eastAsia="Calibri" w:cs="Arial"/>
          <w:kern w:val="3"/>
        </w:rPr>
        <w:t xml:space="preserve"> Conclusions motivées du commissaire enquêteur</w:t>
      </w:r>
    </w:p>
    <w:p w14:paraId="6C135C83" w14:textId="77777777" w:rsidR="006A50AC" w:rsidRPr="00004827" w:rsidRDefault="006A50AC" w:rsidP="006A50AC">
      <w:pPr>
        <w:widowControl w:val="0"/>
        <w:suppressAutoHyphens/>
        <w:autoSpaceDN w:val="0"/>
        <w:textAlignment w:val="baseline"/>
        <w:rPr>
          <w:rFonts w:eastAsia="Calibri" w:cs="Arial"/>
          <w:kern w:val="3"/>
        </w:rPr>
      </w:pPr>
    </w:p>
    <w:p w14:paraId="3DD10A59" w14:textId="77777777" w:rsidR="006A50AC" w:rsidRPr="00207E13" w:rsidRDefault="006A50AC" w:rsidP="006A50AC">
      <w:pPr>
        <w:widowControl w:val="0"/>
        <w:suppressAutoHyphens/>
        <w:autoSpaceDN w:val="0"/>
        <w:textAlignment w:val="baseline"/>
        <w:rPr>
          <w:rFonts w:eastAsia="Calibri" w:cs="Arial"/>
          <w:kern w:val="3"/>
        </w:rPr>
      </w:pPr>
    </w:p>
    <w:bookmarkEnd w:id="44"/>
    <w:p w14:paraId="1786BC72" w14:textId="77777777" w:rsidR="006A50AC" w:rsidRPr="00207E13" w:rsidRDefault="006A50AC" w:rsidP="006A50AC">
      <w:pPr>
        <w:widowControl w:val="0"/>
        <w:suppressAutoHyphens/>
        <w:autoSpaceDN w:val="0"/>
        <w:textAlignment w:val="baseline"/>
        <w:rPr>
          <w:rFonts w:eastAsia="Calibri" w:cs="Arial"/>
          <w:kern w:val="3"/>
        </w:rPr>
      </w:pPr>
      <w:r w:rsidRPr="00207E13">
        <w:rPr>
          <w:rFonts w:eastAsia="Calibri" w:cs="Arial"/>
          <w:b/>
          <w:bCs/>
          <w:kern w:val="3"/>
        </w:rPr>
        <w:t>ANNEXES</w:t>
      </w:r>
      <w:r w:rsidRPr="00207E13">
        <w:rPr>
          <w:rFonts w:eastAsia="Calibri" w:cs="Arial"/>
          <w:kern w:val="3"/>
        </w:rPr>
        <w:t xml:space="preserve"> (Ces annexes font partie intégrante du rapport) :</w:t>
      </w:r>
    </w:p>
    <w:p w14:paraId="26F8192A" w14:textId="77777777" w:rsidR="006A50AC" w:rsidRPr="00207E13" w:rsidRDefault="006A50AC" w:rsidP="006A50AC">
      <w:pPr>
        <w:widowControl w:val="0"/>
        <w:suppressAutoHyphens/>
        <w:autoSpaceDN w:val="0"/>
        <w:textAlignment w:val="baseline"/>
        <w:rPr>
          <w:rFonts w:eastAsia="Calibri" w:cs="Arial"/>
          <w:kern w:val="3"/>
        </w:rPr>
      </w:pPr>
    </w:p>
    <w:p w14:paraId="16EA1922" w14:textId="6FC0F6AF" w:rsidR="006A50AC" w:rsidRPr="00207E13" w:rsidRDefault="006A50AC" w:rsidP="006A50AC">
      <w:pPr>
        <w:widowControl w:val="0"/>
        <w:suppressAutoHyphens/>
        <w:autoSpaceDN w:val="0"/>
        <w:textAlignment w:val="baseline"/>
        <w:rPr>
          <w:rFonts w:eastAsia="Calibri" w:cs="Arial"/>
          <w:kern w:val="3"/>
        </w:rPr>
      </w:pPr>
      <w:r w:rsidRPr="00207E13">
        <w:rPr>
          <w:rFonts w:eastAsia="Calibri" w:cs="Arial"/>
          <w:kern w:val="3"/>
        </w:rPr>
        <w:t xml:space="preserve">- Annexe 1 : Désignation du commissaire enquêteur en date du </w:t>
      </w:r>
      <w:r w:rsidR="00582A28" w:rsidRPr="00207E13">
        <w:rPr>
          <w:rFonts w:eastAsia="Calibri" w:cs="Arial"/>
          <w:kern w:val="3"/>
        </w:rPr>
        <w:t>9</w:t>
      </w:r>
      <w:r w:rsidRPr="00207E13">
        <w:rPr>
          <w:rFonts w:eastAsia="Calibri" w:cs="Arial"/>
          <w:kern w:val="3"/>
        </w:rPr>
        <w:t xml:space="preserve"> </w:t>
      </w:r>
      <w:r w:rsidR="00BD0E20" w:rsidRPr="00207E13">
        <w:rPr>
          <w:rFonts w:eastAsia="Calibri" w:cs="Arial"/>
          <w:kern w:val="3"/>
        </w:rPr>
        <w:t xml:space="preserve">février </w:t>
      </w:r>
      <w:r w:rsidRPr="00207E13">
        <w:rPr>
          <w:rFonts w:eastAsia="Calibri" w:cs="Arial"/>
          <w:kern w:val="3"/>
        </w:rPr>
        <w:t>2021</w:t>
      </w:r>
    </w:p>
    <w:p w14:paraId="2DD2DBA9" w14:textId="595D8AA3" w:rsidR="006A50AC" w:rsidRPr="00207E13" w:rsidRDefault="006A50AC" w:rsidP="006A50AC">
      <w:pPr>
        <w:widowControl w:val="0"/>
        <w:suppressAutoHyphens/>
        <w:autoSpaceDN w:val="0"/>
        <w:textAlignment w:val="baseline"/>
        <w:rPr>
          <w:rFonts w:eastAsia="Calibri" w:cs="Arial"/>
          <w:kern w:val="3"/>
        </w:rPr>
      </w:pPr>
      <w:bookmarkStart w:id="48" w:name="_Hlk25095796"/>
      <w:r w:rsidRPr="00207E13">
        <w:rPr>
          <w:rFonts w:eastAsia="Calibri" w:cs="Arial"/>
          <w:kern w:val="3"/>
        </w:rPr>
        <w:t>- Annexe 2 : Arrêté</w:t>
      </w:r>
      <w:r w:rsidR="00207E13" w:rsidRPr="00207E13">
        <w:rPr>
          <w:rFonts w:eastAsia="Calibri" w:cs="Arial"/>
          <w:kern w:val="3"/>
        </w:rPr>
        <w:t xml:space="preserve"> préfectoral d’ouverture d’enquête publique du 18 février 2021</w:t>
      </w:r>
      <w:r w:rsidRPr="00207E13">
        <w:rPr>
          <w:rFonts w:eastAsia="Calibri" w:cs="Arial"/>
          <w:kern w:val="3"/>
        </w:rPr>
        <w:t>.</w:t>
      </w:r>
    </w:p>
    <w:p w14:paraId="0D419F9D" w14:textId="77777777" w:rsidR="006A50AC" w:rsidRPr="00207E13" w:rsidRDefault="006A50AC" w:rsidP="006A50AC">
      <w:pPr>
        <w:widowControl w:val="0"/>
        <w:suppressAutoHyphens/>
        <w:autoSpaceDN w:val="0"/>
        <w:textAlignment w:val="baseline"/>
        <w:rPr>
          <w:rFonts w:eastAsia="Calibri" w:cs="Arial"/>
          <w:kern w:val="3"/>
        </w:rPr>
      </w:pPr>
      <w:bookmarkStart w:id="49" w:name="_Hlk25095133"/>
      <w:bookmarkStart w:id="50" w:name="_Hlk25094710"/>
      <w:bookmarkEnd w:id="48"/>
      <w:r w:rsidRPr="00207E13">
        <w:rPr>
          <w:rFonts w:eastAsia="Calibri" w:cs="Arial"/>
          <w:kern w:val="3"/>
        </w:rPr>
        <w:t>- Annexe 3 :</w:t>
      </w:r>
      <w:bookmarkStart w:id="51" w:name="_Hlk56882412"/>
      <w:bookmarkEnd w:id="49"/>
      <w:r w:rsidRPr="00207E13">
        <w:rPr>
          <w:rFonts w:eastAsia="Calibri" w:cs="Arial"/>
          <w:kern w:val="3"/>
        </w:rPr>
        <w:t xml:space="preserve"> Insertions légales </w:t>
      </w:r>
      <w:bookmarkEnd w:id="50"/>
      <w:bookmarkEnd w:id="51"/>
    </w:p>
    <w:p w14:paraId="29950CDF" w14:textId="1EB64270" w:rsidR="006A50AC" w:rsidRPr="0065388F" w:rsidRDefault="006A50AC" w:rsidP="006A50AC">
      <w:pPr>
        <w:widowControl w:val="0"/>
        <w:suppressAutoHyphens/>
        <w:autoSpaceDN w:val="0"/>
        <w:textAlignment w:val="baseline"/>
        <w:rPr>
          <w:rFonts w:eastAsia="Calibri" w:cs="Arial"/>
          <w:kern w:val="3"/>
        </w:rPr>
      </w:pPr>
      <w:r w:rsidRPr="0065388F">
        <w:rPr>
          <w:rFonts w:eastAsia="Calibri" w:cs="Arial"/>
          <w:kern w:val="3"/>
        </w:rPr>
        <w:t>- Annexe 4 : Certificat d’affichage.</w:t>
      </w:r>
    </w:p>
    <w:p w14:paraId="561BA1C0" w14:textId="511C423A" w:rsidR="006A50AC" w:rsidRPr="0065388F" w:rsidRDefault="006A50AC" w:rsidP="006A50AC">
      <w:pPr>
        <w:widowControl w:val="0"/>
        <w:suppressAutoHyphens/>
        <w:autoSpaceDN w:val="0"/>
        <w:textAlignment w:val="baseline"/>
        <w:rPr>
          <w:rFonts w:eastAsia="Calibri" w:cs="Arial"/>
          <w:kern w:val="3"/>
        </w:rPr>
      </w:pPr>
      <w:bookmarkStart w:id="52" w:name="_Hlk71441522"/>
      <w:bookmarkStart w:id="53" w:name="_Hlk34413716"/>
      <w:r w:rsidRPr="0065388F">
        <w:rPr>
          <w:rFonts w:eastAsia="Calibri" w:cs="Arial"/>
          <w:kern w:val="3"/>
        </w:rPr>
        <w:t xml:space="preserve">- Annexe 5 : </w:t>
      </w:r>
      <w:r w:rsidR="001270FB" w:rsidRPr="0065388F">
        <w:rPr>
          <w:rFonts w:eastAsia="Calibri" w:cs="Arial"/>
          <w:kern w:val="3"/>
        </w:rPr>
        <w:t>Délibérations des communes</w:t>
      </w:r>
      <w:r w:rsidRPr="0065388F">
        <w:rPr>
          <w:rFonts w:eastAsia="Calibri" w:cs="Arial"/>
          <w:kern w:val="3"/>
        </w:rPr>
        <w:t>.</w:t>
      </w:r>
    </w:p>
    <w:bookmarkEnd w:id="52"/>
    <w:p w14:paraId="6C463552" w14:textId="16E0AAF4" w:rsidR="00207E13" w:rsidRPr="0065388F" w:rsidRDefault="00207E13" w:rsidP="00207E13">
      <w:pPr>
        <w:widowControl w:val="0"/>
        <w:suppressAutoHyphens/>
        <w:autoSpaceDN w:val="0"/>
        <w:textAlignment w:val="baseline"/>
        <w:rPr>
          <w:rFonts w:eastAsia="Calibri" w:cs="Arial"/>
          <w:kern w:val="3"/>
        </w:rPr>
      </w:pPr>
      <w:r w:rsidRPr="0065388F">
        <w:rPr>
          <w:rFonts w:eastAsia="Calibri" w:cs="Arial"/>
          <w:kern w:val="3"/>
        </w:rPr>
        <w:t>- Annexe 6 : Texte de l’avis d’enquête publique.</w:t>
      </w:r>
    </w:p>
    <w:bookmarkEnd w:id="53"/>
    <w:p w14:paraId="7D191B50" w14:textId="76389B98" w:rsidR="006A50AC" w:rsidRPr="0065388F" w:rsidRDefault="006A50AC" w:rsidP="006A50AC">
      <w:pPr>
        <w:widowControl w:val="0"/>
        <w:suppressAutoHyphens/>
        <w:autoSpaceDN w:val="0"/>
        <w:textAlignment w:val="baseline"/>
        <w:rPr>
          <w:rFonts w:eastAsia="Calibri" w:cs="Arial"/>
          <w:kern w:val="3"/>
        </w:rPr>
      </w:pPr>
      <w:r w:rsidRPr="0065388F">
        <w:rPr>
          <w:rFonts w:eastAsia="Calibri" w:cs="Arial"/>
          <w:kern w:val="3"/>
        </w:rPr>
        <w:t xml:space="preserve">- Annexe </w:t>
      </w:r>
      <w:r w:rsidR="00207E13" w:rsidRPr="0065388F">
        <w:rPr>
          <w:rFonts w:eastAsia="Calibri" w:cs="Arial"/>
          <w:kern w:val="3"/>
        </w:rPr>
        <w:t>7</w:t>
      </w:r>
      <w:r w:rsidRPr="0065388F">
        <w:rPr>
          <w:rFonts w:eastAsia="Calibri" w:cs="Arial"/>
          <w:kern w:val="3"/>
        </w:rPr>
        <w:t xml:space="preserve"> : PV de synthèse notifié au </w:t>
      </w:r>
      <w:bookmarkStart w:id="54" w:name="_Hlk68955678"/>
      <w:r w:rsidRPr="0065388F">
        <w:rPr>
          <w:rFonts w:eastAsia="Calibri" w:cs="Arial"/>
          <w:kern w:val="3"/>
        </w:rPr>
        <w:t>porteur de projet</w:t>
      </w:r>
      <w:bookmarkEnd w:id="54"/>
    </w:p>
    <w:p w14:paraId="4739C0BA" w14:textId="05C0FEDB" w:rsidR="006A50AC" w:rsidRPr="0065388F" w:rsidRDefault="006A50AC" w:rsidP="006A50AC">
      <w:pPr>
        <w:widowControl w:val="0"/>
        <w:suppressAutoHyphens/>
        <w:autoSpaceDN w:val="0"/>
        <w:textAlignment w:val="baseline"/>
        <w:rPr>
          <w:rFonts w:eastAsia="Calibri" w:cs="Arial"/>
          <w:kern w:val="3"/>
        </w:rPr>
      </w:pPr>
      <w:r w:rsidRPr="0065388F">
        <w:rPr>
          <w:rFonts w:eastAsia="Calibri" w:cs="Arial"/>
          <w:kern w:val="3"/>
        </w:rPr>
        <w:t xml:space="preserve">- Annexe </w:t>
      </w:r>
      <w:r w:rsidR="00207E13" w:rsidRPr="0065388F">
        <w:rPr>
          <w:rFonts w:eastAsia="Calibri" w:cs="Arial"/>
          <w:kern w:val="3"/>
        </w:rPr>
        <w:t>8</w:t>
      </w:r>
      <w:r w:rsidRPr="0065388F">
        <w:rPr>
          <w:rFonts w:eastAsia="Calibri" w:cs="Arial"/>
          <w:kern w:val="3"/>
        </w:rPr>
        <w:t xml:space="preserve"> : Mémoire en réponse du porteur de projet</w:t>
      </w:r>
    </w:p>
    <w:bookmarkEnd w:id="45"/>
    <w:p w14:paraId="0DA3725F" w14:textId="77777777" w:rsidR="006A50AC" w:rsidRPr="0065388F" w:rsidRDefault="006A50AC" w:rsidP="006A50AC">
      <w:pPr>
        <w:widowControl w:val="0"/>
        <w:suppressAutoHyphens/>
        <w:autoSpaceDN w:val="0"/>
        <w:textAlignment w:val="baseline"/>
        <w:rPr>
          <w:rFonts w:eastAsia="Calibri" w:cs="Arial"/>
          <w:kern w:val="3"/>
        </w:rPr>
      </w:pPr>
      <w:r w:rsidRPr="0065388F">
        <w:rPr>
          <w:rFonts w:eastAsia="Calibri" w:cs="Arial"/>
          <w:kern w:val="3"/>
        </w:rPr>
        <w:br w:type="page"/>
      </w:r>
    </w:p>
    <w:p w14:paraId="52674EF9" w14:textId="77777777" w:rsidR="006A50AC" w:rsidRPr="006A50AC" w:rsidRDefault="006A50AC" w:rsidP="006A50AC">
      <w:pPr>
        <w:widowControl w:val="0"/>
        <w:numPr>
          <w:ilvl w:val="0"/>
          <w:numId w:val="16"/>
        </w:numPr>
        <w:suppressAutoHyphens/>
        <w:autoSpaceDN w:val="0"/>
        <w:spacing w:after="160" w:line="251" w:lineRule="auto"/>
        <w:contextualSpacing/>
        <w:jc w:val="left"/>
        <w:textAlignment w:val="baseline"/>
        <w:rPr>
          <w:rFonts w:ascii="Calibri" w:eastAsia="Calibri" w:hAnsi="Calibri" w:cs="F"/>
          <w:kern w:val="3"/>
        </w:rPr>
      </w:pPr>
      <w:r w:rsidRPr="006A50AC">
        <w:rPr>
          <w:rFonts w:eastAsia="Calibri" w:cs="Arial"/>
          <w:b/>
          <w:kern w:val="3"/>
          <w:sz w:val="24"/>
        </w:rPr>
        <w:lastRenderedPageBreak/>
        <w:t>GENERALITES</w:t>
      </w:r>
    </w:p>
    <w:p w14:paraId="604D8397" w14:textId="77777777" w:rsidR="006A50AC" w:rsidRPr="006A50AC" w:rsidRDefault="006A50AC" w:rsidP="006A50AC">
      <w:pPr>
        <w:suppressAutoHyphens/>
        <w:autoSpaceDN w:val="0"/>
        <w:textAlignment w:val="baseline"/>
        <w:rPr>
          <w:rFonts w:eastAsia="Calibri" w:cs="Arial"/>
          <w:b/>
          <w:kern w:val="3"/>
          <w:sz w:val="24"/>
        </w:rPr>
      </w:pPr>
    </w:p>
    <w:p w14:paraId="18BE2F98"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b/>
          <w:kern w:val="3"/>
          <w:sz w:val="24"/>
        </w:rPr>
        <w:t xml:space="preserve">1.1 </w:t>
      </w:r>
      <w:bookmarkStart w:id="55" w:name="_Hlk24649021"/>
      <w:r w:rsidRPr="006A50AC">
        <w:rPr>
          <w:rFonts w:eastAsia="Calibri" w:cs="Arial"/>
          <w:b/>
          <w:kern w:val="3"/>
          <w:sz w:val="24"/>
        </w:rPr>
        <w:t>Les règles de l’enquête publique</w:t>
      </w:r>
      <w:bookmarkEnd w:id="55"/>
    </w:p>
    <w:p w14:paraId="533497BC" w14:textId="77777777" w:rsidR="006A50AC" w:rsidRPr="006A50AC" w:rsidRDefault="006A50AC" w:rsidP="006A50AC">
      <w:pPr>
        <w:suppressAutoHyphens/>
        <w:autoSpaceDN w:val="0"/>
        <w:textAlignment w:val="baseline"/>
        <w:rPr>
          <w:rFonts w:eastAsia="Calibri" w:cs="Arial"/>
          <w:kern w:val="3"/>
        </w:rPr>
      </w:pPr>
    </w:p>
    <w:p w14:paraId="23ADE602" w14:textId="77777777" w:rsidR="006A50AC" w:rsidRPr="006A50AC" w:rsidRDefault="006A50AC" w:rsidP="006A50AC">
      <w:pPr>
        <w:numPr>
          <w:ilvl w:val="2"/>
          <w:numId w:val="15"/>
        </w:numPr>
        <w:suppressAutoHyphens/>
        <w:autoSpaceDN w:val="0"/>
        <w:spacing w:after="160" w:line="259" w:lineRule="auto"/>
        <w:contextualSpacing/>
        <w:jc w:val="left"/>
        <w:textAlignment w:val="baseline"/>
        <w:rPr>
          <w:rFonts w:eastAsia="Calibri" w:cs="Arial"/>
          <w:kern w:val="3"/>
        </w:rPr>
      </w:pPr>
      <w:bookmarkStart w:id="56" w:name="_Hlk24649254"/>
      <w:r w:rsidRPr="006A50AC">
        <w:rPr>
          <w:rFonts w:eastAsia="Calibri" w:cs="Arial"/>
          <w:kern w:val="3"/>
        </w:rPr>
        <w:t>Objet de l’enquête publique</w:t>
      </w:r>
    </w:p>
    <w:bookmarkEnd w:id="56"/>
    <w:p w14:paraId="615DA4FB" w14:textId="77777777" w:rsidR="006A50AC" w:rsidRPr="006A50AC" w:rsidRDefault="006A50AC" w:rsidP="006A50AC">
      <w:pPr>
        <w:suppressAutoHyphens/>
        <w:autoSpaceDN w:val="0"/>
        <w:textAlignment w:val="baseline"/>
        <w:rPr>
          <w:rFonts w:eastAsia="Calibri" w:cs="Arial"/>
          <w:kern w:val="3"/>
        </w:rPr>
      </w:pPr>
    </w:p>
    <w:p w14:paraId="608F0B3F"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kern w:val="3"/>
        </w:rPr>
        <w:t xml:space="preserve">L’un des objets d’une enquête publique est de permettre au public, au citoyen, de disposer de tous les éléments nécessaires à sa bonne information et à la parfaite compréhension de la nature et des enjeux du projet soumis à son avis par l’autorité qui en a pris l’initiative. </w:t>
      </w:r>
    </w:p>
    <w:p w14:paraId="6AAF5676"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kern w:val="3"/>
        </w:rPr>
        <w:t xml:space="preserve">Elle permet l’expression publique de toutes les opinions. Les analyses effectuées et les avis exprimés contribuent à mettre en évidence les éventuels inconvénients générés par le projet, dans le but de les supprimer, de les réduire ou de les compenser dans toute la mesure du possible. </w:t>
      </w:r>
    </w:p>
    <w:p w14:paraId="6394E041"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kern w:val="3"/>
        </w:rPr>
        <w:t xml:space="preserve">L’enquête publique s’attache tout particulièrement à analyser les décisions susceptibles d’avoir un impact non négligeable sur l’environnement, cette notion d’environnement devant être entendue au sens le plus large. </w:t>
      </w:r>
    </w:p>
    <w:p w14:paraId="616C1353"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kern w:val="3"/>
        </w:rPr>
        <w:t xml:space="preserve">Les observations et propositions recueillies au cours de l’enquête sont portées à la connaissance de l’autorité compétente, qui en délibère et rend ses conclusions en adoptant le projet, en le rejetant ou en le modifiant. </w:t>
      </w:r>
    </w:p>
    <w:p w14:paraId="0A2E3EB5" w14:textId="77777777" w:rsidR="006A50AC" w:rsidRPr="006A50AC" w:rsidRDefault="006A50AC" w:rsidP="006A50AC">
      <w:pPr>
        <w:suppressAutoHyphens/>
        <w:autoSpaceDN w:val="0"/>
        <w:textAlignment w:val="baseline"/>
        <w:rPr>
          <w:rFonts w:eastAsia="Calibri" w:cs="Arial"/>
          <w:kern w:val="3"/>
        </w:rPr>
      </w:pPr>
    </w:p>
    <w:p w14:paraId="2B285A48" w14:textId="77777777" w:rsidR="006A50AC" w:rsidRPr="006A50AC" w:rsidRDefault="006A50AC" w:rsidP="006A50AC">
      <w:pPr>
        <w:numPr>
          <w:ilvl w:val="2"/>
          <w:numId w:val="15"/>
        </w:numPr>
        <w:suppressAutoHyphens/>
        <w:autoSpaceDN w:val="0"/>
        <w:spacing w:after="160" w:line="259" w:lineRule="auto"/>
        <w:contextualSpacing/>
        <w:jc w:val="left"/>
        <w:textAlignment w:val="baseline"/>
        <w:rPr>
          <w:rFonts w:eastAsia="Calibri" w:cs="Arial"/>
          <w:kern w:val="3"/>
        </w:rPr>
      </w:pPr>
      <w:bookmarkStart w:id="57" w:name="_Hlk24649317"/>
      <w:r w:rsidRPr="006A50AC">
        <w:rPr>
          <w:rFonts w:eastAsia="Calibri" w:cs="Arial"/>
          <w:kern w:val="3"/>
        </w:rPr>
        <w:t xml:space="preserve">Le commissaire enquêteur / la commission d’enquête </w:t>
      </w:r>
    </w:p>
    <w:bookmarkEnd w:id="57"/>
    <w:p w14:paraId="461C3C4B" w14:textId="77777777" w:rsidR="006A50AC" w:rsidRPr="006A50AC" w:rsidRDefault="006A50AC" w:rsidP="006A50AC">
      <w:pPr>
        <w:suppressAutoHyphens/>
        <w:autoSpaceDN w:val="0"/>
        <w:textAlignment w:val="baseline"/>
        <w:rPr>
          <w:rFonts w:eastAsia="Calibri" w:cs="Arial"/>
          <w:kern w:val="3"/>
        </w:rPr>
      </w:pPr>
    </w:p>
    <w:p w14:paraId="4441F5AB"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kern w:val="3"/>
        </w:rPr>
        <w:t xml:space="preserve">Le lecteur du présent rapport doit avoir à l’esprit que le commissaire enquêteur chargé de la conduite de cette enquête est une personnalité désignée par le Président du Tribunal Administratif sur une liste d’aptitude départementale. Il n’est pas choisi par le maire ou par le maître d’ouvrage du projet soumis à l’enquête. </w:t>
      </w:r>
    </w:p>
    <w:p w14:paraId="317A7498"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kern w:val="3"/>
        </w:rPr>
        <w:t xml:space="preserve">N’étant ni un défenseur ni un opposant du projet, le commissaire enquêteur est en situation de diriger l’enquête publique librement et de formuler son avis de façon indépendante. </w:t>
      </w:r>
    </w:p>
    <w:p w14:paraId="41D7AC08"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kern w:val="3"/>
        </w:rPr>
        <w:t xml:space="preserve">La loi précise que « ne peuvent être désignées commissaires-enquêteurs (…) les personnes intéressées au projet à titre personnel ou en raison de leurs fonctions, notamment au sein de la collectivité, de l’organisme ou du service qui assure la maîtrise d’ouvrage, la maîtrise d’œuvre ou le contrôle de l’opération soumise à l’enquête ». Ceci garantit leur neutralité vis-à-vis de toutes les parties concernées par le projet. </w:t>
      </w:r>
    </w:p>
    <w:p w14:paraId="09EF8D52"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kern w:val="3"/>
        </w:rPr>
        <w:t xml:space="preserve">Il est du ressort du Tribunal Administratif, et non pas du commissaire enquêteur (qui n’est pas juriste), de se prononcer sur la légalité des pièces administratives soumises à son examen. En revanche, le commissaire enquêteur est dans son rôle lorsqu’il vérifie que la procédure réglementaire a été respectée et que les dossiers qui lui sont présentés sont recevables. </w:t>
      </w:r>
    </w:p>
    <w:p w14:paraId="460D312B"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kern w:val="3"/>
        </w:rPr>
        <w:t xml:space="preserve">Le commissaire enquêteur doit examiner les observations consignées ou annexées au registre. Il lui appartient d’exprimer dans les conclusions de son rapport son avis personnel. Il n’est pas tenu de répondre à chacune des observations qui lui ont été soumises ni de se conformer à l’opinion manifestée, même unanimement, par les personnes ayant participé à l’enquête. </w:t>
      </w:r>
    </w:p>
    <w:p w14:paraId="0324292C"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kern w:val="3"/>
        </w:rPr>
        <w:t xml:space="preserve">C’est ainsi qu’à partir des éléments du dossier qu’il a recensés et analysés, à partir des observations relevées dans les registres ou les courriers qui lui ont été adressés, en tenant compte des divers entretiens qu’il a pu avoir librement, le commissaire enquêteur rend, à la fin de son enquête, un avis personnel motivé, en toute conscience et en toute indépendance. </w:t>
      </w:r>
    </w:p>
    <w:p w14:paraId="1D4C3BB4" w14:textId="77777777" w:rsidR="006A50AC" w:rsidRPr="006A50AC" w:rsidRDefault="006A50AC" w:rsidP="006A50AC">
      <w:pPr>
        <w:suppressAutoHyphens/>
        <w:autoSpaceDN w:val="0"/>
        <w:textAlignment w:val="baseline"/>
        <w:rPr>
          <w:rFonts w:eastAsia="Calibri" w:cs="Arial"/>
          <w:kern w:val="3"/>
        </w:rPr>
      </w:pPr>
    </w:p>
    <w:p w14:paraId="109B1D25" w14:textId="77777777" w:rsidR="006A50AC" w:rsidRPr="006A50AC" w:rsidRDefault="006A50AC" w:rsidP="006A50AC">
      <w:pPr>
        <w:numPr>
          <w:ilvl w:val="2"/>
          <w:numId w:val="15"/>
        </w:numPr>
        <w:suppressAutoHyphens/>
        <w:autoSpaceDN w:val="0"/>
        <w:spacing w:after="160" w:line="259" w:lineRule="auto"/>
        <w:contextualSpacing/>
        <w:jc w:val="left"/>
        <w:textAlignment w:val="baseline"/>
        <w:rPr>
          <w:rFonts w:eastAsia="Calibri" w:cs="Arial"/>
          <w:kern w:val="3"/>
        </w:rPr>
      </w:pPr>
      <w:bookmarkStart w:id="58" w:name="_Hlk24649342"/>
      <w:r w:rsidRPr="006A50AC">
        <w:rPr>
          <w:rFonts w:eastAsia="Calibri" w:cs="Arial"/>
          <w:kern w:val="3"/>
        </w:rPr>
        <w:t xml:space="preserve">La procédure </w:t>
      </w:r>
    </w:p>
    <w:bookmarkEnd w:id="58"/>
    <w:p w14:paraId="29B9DA20" w14:textId="77777777" w:rsidR="006A50AC" w:rsidRPr="006A50AC" w:rsidRDefault="006A50AC" w:rsidP="006A50AC">
      <w:pPr>
        <w:suppressAutoHyphens/>
        <w:autoSpaceDN w:val="0"/>
        <w:textAlignment w:val="baseline"/>
        <w:rPr>
          <w:rFonts w:eastAsia="Calibri" w:cs="Arial"/>
          <w:kern w:val="3"/>
        </w:rPr>
      </w:pPr>
    </w:p>
    <w:p w14:paraId="59F1D49E"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kern w:val="3"/>
        </w:rPr>
        <w:t xml:space="preserve">Suite à sa désignation par le Tribunal Administratif, le commissaire enquêteur prend contact avec le maître d’ouvrage ou la municipalité pour : </w:t>
      </w:r>
    </w:p>
    <w:p w14:paraId="2D7686D1"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kern w:val="3"/>
        </w:rPr>
        <w:t xml:space="preserve">• prendre connaissance du dossier et s’en faire remettre un exemplaire, </w:t>
      </w:r>
    </w:p>
    <w:p w14:paraId="371EDC77"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kern w:val="3"/>
        </w:rPr>
        <w:t xml:space="preserve">• fixer d’un commun accord les dates de début et de fin d’enquête, </w:t>
      </w:r>
    </w:p>
    <w:p w14:paraId="35FC8138"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kern w:val="3"/>
        </w:rPr>
        <w:t xml:space="preserve">• déterminer les modalités de publicité, </w:t>
      </w:r>
    </w:p>
    <w:p w14:paraId="32F61FD4"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kern w:val="3"/>
        </w:rPr>
        <w:t xml:space="preserve">• décider du nombre de permanences qui paraîtront nécessaires et suffisantes pour accueillir le public et recevoir ses observations, </w:t>
      </w:r>
    </w:p>
    <w:p w14:paraId="272FE3BB"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kern w:val="3"/>
        </w:rPr>
        <w:t xml:space="preserve">• arrêter les dates, heures et lieux de ces permanences. </w:t>
      </w:r>
    </w:p>
    <w:p w14:paraId="73403CFF"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kern w:val="3"/>
        </w:rPr>
        <w:lastRenderedPageBreak/>
        <w:t xml:space="preserve">Pendant la durée de l’enquête, le commissaire enquêteur rencontre autant que de besoin les auteurs du projet : le maire ou son représentant, les services administratifs et techniques compétents. Il reçoit au cours de ses permanences le public qui souhaite s’informer et exprimer son opinion sur la nature du projet et sur ses conséquences, ou formuler des propositions. Il peut rencontrer toute personne de son choix dont les connaissances ou la compétence permettent d’éclairer son avis. Il peut recevoir des courriers émanant de toute personne intéressée. </w:t>
      </w:r>
    </w:p>
    <w:p w14:paraId="0270E818"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kern w:val="3"/>
        </w:rPr>
        <w:t xml:space="preserve">À l’expiration du délai d’enquête, conformément au Code de l’Environnement, les registres d’enquête sont mis à la disposition du commissaire enquêteur et clos par lui. </w:t>
      </w:r>
    </w:p>
    <w:p w14:paraId="40849219"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kern w:val="3"/>
        </w:rPr>
        <w:t xml:space="preserve">Dès réception du ou des registres, le commissaire enquêteur effectue une synthèse des observations du public, qu’il transmet au maître d’ouvrage sous huitaine, sous la forme d’un procès-verbal. Ce dernier peut y répondre, s’il le souhaite, dans un délai de deux semaines. </w:t>
      </w:r>
    </w:p>
    <w:p w14:paraId="38E59776"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kern w:val="3"/>
        </w:rPr>
        <w:t xml:space="preserve">Dès lors, le commissaire enquêteur est en mesure : </w:t>
      </w:r>
    </w:p>
    <w:p w14:paraId="5AF05432"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kern w:val="3"/>
        </w:rPr>
        <w:t xml:space="preserve">• d’établir le rapport qui expose le projet, dans son contexte et relate le déroulement de l’enquête, </w:t>
      </w:r>
    </w:p>
    <w:p w14:paraId="50DAE332"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kern w:val="3"/>
        </w:rPr>
        <w:t xml:space="preserve">• d’examiner au fond les observations recueillies, </w:t>
      </w:r>
    </w:p>
    <w:p w14:paraId="784AD79E"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kern w:val="3"/>
        </w:rPr>
        <w:t xml:space="preserve">• d’analyser le cas échéant les (contre-)propositions produites durant l’enquête, </w:t>
      </w:r>
    </w:p>
    <w:p w14:paraId="6A3EBC29"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kern w:val="3"/>
        </w:rPr>
        <w:t xml:space="preserve">• d’incorporer les observations du responsable du projet en réponse aux observations du public, </w:t>
      </w:r>
    </w:p>
    <w:p w14:paraId="03C5632A"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kern w:val="3"/>
        </w:rPr>
        <w:t xml:space="preserve">• de formuler son avis personnel motivé. </w:t>
      </w:r>
    </w:p>
    <w:p w14:paraId="4679F5CF"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kern w:val="3"/>
        </w:rPr>
        <w:t xml:space="preserve">Il est important de noter que l’avis personnel du commissaire enquêteur ne peut être que de 3 ordres : </w:t>
      </w:r>
    </w:p>
    <w:p w14:paraId="4FD7DED7"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kern w:val="3"/>
        </w:rPr>
        <w:t xml:space="preserve">• favorable, éventuellement assorti de recommandations (qui n’ont pas de caractère impératif), </w:t>
      </w:r>
    </w:p>
    <w:p w14:paraId="278CB360"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kern w:val="3"/>
        </w:rPr>
        <w:t xml:space="preserve">• favorable assorti de réserve(s), avec ou sans recommandations, </w:t>
      </w:r>
    </w:p>
    <w:p w14:paraId="5BCA3879"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kern w:val="3"/>
        </w:rPr>
        <w:t xml:space="preserve">• défavorable </w:t>
      </w:r>
    </w:p>
    <w:p w14:paraId="77E5688C"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kern w:val="3"/>
        </w:rPr>
        <w:t xml:space="preserve">Dans l’hypothèse où les réserves qui conditionnent l’avis favorable ne seraient pas levées par le maître d’ouvrage, l’avis du commissaire enquêteur serait ipso facto réputé défavorable. Ceci impose au commissaire enquêteur de n’exprimer de réserves que si celles-ci sont susceptibles d’être levées. </w:t>
      </w:r>
    </w:p>
    <w:p w14:paraId="36E8C6F5"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kern w:val="3"/>
        </w:rPr>
        <w:t xml:space="preserve">Dans un délai de trente jours à compter de la date de clôture de l’enquête (délai qui peut être prolongé d’un commun accord), le commissaire enquêteur transmet son rapport et ses conclusions motivées au maître d’ouvrage. Il en adresse simultanément copie au Président du Tribunal Administratif, qui dispose de deux semaines pour valider ou non les conclusions motivées. </w:t>
      </w:r>
    </w:p>
    <w:p w14:paraId="1B2587D6" w14:textId="77777777" w:rsidR="006A50AC" w:rsidRPr="006A50AC" w:rsidRDefault="006A50AC" w:rsidP="006A50AC">
      <w:pPr>
        <w:suppressAutoHyphens/>
        <w:autoSpaceDN w:val="0"/>
        <w:textAlignment w:val="baseline"/>
        <w:rPr>
          <w:rFonts w:eastAsia="Calibri" w:cs="Arial"/>
          <w:kern w:val="3"/>
        </w:rPr>
      </w:pPr>
      <w:r w:rsidRPr="006A50AC">
        <w:rPr>
          <w:rFonts w:eastAsia="Calibri" w:cs="Arial"/>
          <w:kern w:val="3"/>
        </w:rPr>
        <w:t xml:space="preserve">À l’issue de ce délai, l’autorité qui a prescrit l’enquête peut en délibérer. Précisons, pour la bonne information du lecteur du présent rapport, que </w:t>
      </w:r>
      <w:proofErr w:type="gramStart"/>
      <w:r w:rsidRPr="006A50AC">
        <w:rPr>
          <w:rFonts w:eastAsia="Calibri" w:cs="Arial"/>
          <w:kern w:val="3"/>
        </w:rPr>
        <w:t>cette dernière reste libre</w:t>
      </w:r>
      <w:proofErr w:type="gramEnd"/>
      <w:r w:rsidRPr="006A50AC">
        <w:rPr>
          <w:rFonts w:eastAsia="Calibri" w:cs="Arial"/>
          <w:kern w:val="3"/>
        </w:rPr>
        <w:t xml:space="preserve"> de passer outre un avis défavorable du commissaire enquêteur. </w:t>
      </w:r>
    </w:p>
    <w:p w14:paraId="09D8E6A0" w14:textId="28E413C3" w:rsidR="006A50AC" w:rsidRDefault="006A50AC" w:rsidP="006A50AC">
      <w:pPr>
        <w:suppressAutoHyphens/>
        <w:autoSpaceDN w:val="0"/>
        <w:textAlignment w:val="baseline"/>
        <w:rPr>
          <w:rFonts w:eastAsia="Calibri" w:cs="Arial"/>
          <w:kern w:val="3"/>
        </w:rPr>
      </w:pPr>
      <w:r w:rsidRPr="006A50AC">
        <w:rPr>
          <w:rFonts w:eastAsia="Calibri" w:cs="Arial"/>
          <w:kern w:val="3"/>
        </w:rPr>
        <w:t>Le rapport, les conclusions motivées et les annexes sont tenus à la disposition du public pendant une durée d’un an à compter de la date de clôture de l’enquête publique. Les personnes intéressées peuvent également obtenir la communication de ces documents dans les conditions prévues par la loi du 17 juillet 1978.</w:t>
      </w:r>
    </w:p>
    <w:p w14:paraId="50D6F46F" w14:textId="68FC1DCE" w:rsidR="00F12E5E" w:rsidRDefault="00F12E5E" w:rsidP="006A50AC">
      <w:pPr>
        <w:suppressAutoHyphens/>
        <w:autoSpaceDN w:val="0"/>
        <w:textAlignment w:val="baseline"/>
        <w:rPr>
          <w:rFonts w:eastAsia="Calibri" w:cs="Arial"/>
          <w:kern w:val="3"/>
        </w:rPr>
      </w:pPr>
    </w:p>
    <w:p w14:paraId="5581C6C7" w14:textId="77777777" w:rsidR="00F12E5E" w:rsidRPr="0076013D" w:rsidRDefault="00F12E5E" w:rsidP="00F12E5E">
      <w:pPr>
        <w:suppressAutoHyphens/>
        <w:autoSpaceDN w:val="0"/>
        <w:textAlignment w:val="baseline"/>
        <w:rPr>
          <w:rFonts w:eastAsia="Calibri" w:cs="Arial"/>
          <w:b/>
          <w:bCs/>
          <w:kern w:val="3"/>
        </w:rPr>
      </w:pPr>
      <w:r w:rsidRPr="0076013D">
        <w:rPr>
          <w:rFonts w:eastAsia="Calibri" w:cs="Arial"/>
          <w:b/>
          <w:bCs/>
          <w:kern w:val="3"/>
        </w:rPr>
        <w:t xml:space="preserve">1.2 Résumé du projet et cadre juridique de la présente enquête </w:t>
      </w:r>
    </w:p>
    <w:p w14:paraId="12AFF26E" w14:textId="77777777" w:rsidR="0076013D" w:rsidRDefault="0076013D" w:rsidP="00F12E5E">
      <w:pPr>
        <w:suppressAutoHyphens/>
        <w:autoSpaceDN w:val="0"/>
        <w:textAlignment w:val="baseline"/>
        <w:rPr>
          <w:rFonts w:eastAsia="Calibri" w:cs="Arial"/>
          <w:kern w:val="3"/>
        </w:rPr>
      </w:pPr>
    </w:p>
    <w:p w14:paraId="2B1043ED" w14:textId="0A2398F7" w:rsidR="00F12E5E" w:rsidRDefault="00F12E5E" w:rsidP="00F12E5E">
      <w:pPr>
        <w:suppressAutoHyphens/>
        <w:autoSpaceDN w:val="0"/>
        <w:textAlignment w:val="baseline"/>
        <w:rPr>
          <w:rFonts w:eastAsia="Calibri" w:cs="Arial"/>
          <w:kern w:val="3"/>
        </w:rPr>
      </w:pPr>
      <w:r w:rsidRPr="00F12E5E">
        <w:rPr>
          <w:rFonts w:eastAsia="Calibri" w:cs="Arial"/>
          <w:kern w:val="3"/>
        </w:rPr>
        <w:t>1.2.1 Résumé du projet</w:t>
      </w:r>
    </w:p>
    <w:p w14:paraId="73683F6C" w14:textId="01561211" w:rsidR="00F12E5E" w:rsidRDefault="00F12E5E" w:rsidP="006A50AC">
      <w:pPr>
        <w:suppressAutoHyphens/>
        <w:autoSpaceDN w:val="0"/>
        <w:textAlignment w:val="baseline"/>
        <w:rPr>
          <w:rFonts w:eastAsia="Calibri" w:cs="Arial"/>
          <w:kern w:val="3"/>
        </w:rPr>
      </w:pPr>
    </w:p>
    <w:p w14:paraId="10EB1A03" w14:textId="013CDDB7" w:rsidR="00F12E5E" w:rsidRDefault="00F12E5E" w:rsidP="00F12E5E">
      <w:r w:rsidRPr="005B5533">
        <w:t>La société Pigeon Granulats Centre Île-de-</w:t>
      </w:r>
      <w:r w:rsidR="00BD4F60">
        <w:t xml:space="preserve">France </w:t>
      </w:r>
      <w:r>
        <w:t xml:space="preserve">qui </w:t>
      </w:r>
      <w:r w:rsidRPr="005B5533">
        <w:t xml:space="preserve">exploite actuellement une carrière de sables sur le territoire de la commune de Saint-Martin-de-Bréthencourt, au lieu-dit « Les Terres Salées » </w:t>
      </w:r>
      <w:r>
        <w:t>depuis le</w:t>
      </w:r>
      <w:r w:rsidRPr="005B5533">
        <w:t xml:space="preserve"> 11 décembre 2007 </w:t>
      </w:r>
      <w:r>
        <w:t xml:space="preserve">et </w:t>
      </w:r>
      <w:r w:rsidRPr="005B5533">
        <w:t>pour une durée de 30 ans</w:t>
      </w:r>
      <w:r>
        <w:t>, demande :</w:t>
      </w:r>
    </w:p>
    <w:p w14:paraId="24005CB8" w14:textId="3CF1CB45" w:rsidR="00F12E5E" w:rsidRDefault="00F12E5E" w:rsidP="00F12E5E"/>
    <w:p w14:paraId="1D84102E" w14:textId="05498B55" w:rsidR="00F12E5E" w:rsidRPr="005B5533" w:rsidRDefault="00F12E5E" w:rsidP="00F12E5E">
      <w:pPr>
        <w:pStyle w:val="Paragraphedeliste"/>
        <w:numPr>
          <w:ilvl w:val="0"/>
          <w:numId w:val="18"/>
        </w:numPr>
      </w:pPr>
      <w:r w:rsidRPr="005B5533">
        <w:t>Le renouvellement de l'autorisation environnementale d'exploiter la carrière en cours</w:t>
      </w:r>
    </w:p>
    <w:p w14:paraId="6E6D83C2" w14:textId="77777777" w:rsidR="00F12E5E" w:rsidRDefault="00F12E5E" w:rsidP="00F12E5E"/>
    <w:p w14:paraId="7A649B84" w14:textId="031FC238" w:rsidR="00F12E5E" w:rsidRPr="005B5533" w:rsidRDefault="00F12E5E" w:rsidP="00F12E5E">
      <w:pPr>
        <w:pStyle w:val="Paragraphedeliste"/>
        <w:numPr>
          <w:ilvl w:val="0"/>
          <w:numId w:val="18"/>
        </w:numPr>
      </w:pPr>
      <w:r w:rsidRPr="005B5533">
        <w:t>L’extension de l’emprise autorisée pour intégrer des stocks de découverte et de terre végétale sur une surface de 3 36 ha où des stocks de matériaux de découverte et de terre végétale ont été déposés au début de l’exploitation en 2007</w:t>
      </w:r>
    </w:p>
    <w:p w14:paraId="00AF027B" w14:textId="77777777" w:rsidR="00F12E5E" w:rsidRPr="005B5533" w:rsidRDefault="00F12E5E" w:rsidP="00F12E5E"/>
    <w:p w14:paraId="54FECEF9" w14:textId="00837962" w:rsidR="00F12E5E" w:rsidRPr="005B5533" w:rsidRDefault="00F12E5E" w:rsidP="00F12E5E">
      <w:pPr>
        <w:pStyle w:val="Paragraphedeliste"/>
        <w:numPr>
          <w:ilvl w:val="0"/>
          <w:numId w:val="18"/>
        </w:numPr>
      </w:pPr>
      <w:r>
        <w:t>L</w:t>
      </w:r>
      <w:r w:rsidRPr="005B5533">
        <w:t>’abandon de la zone centrale des terrains correspondant à la zone de prescription de fouilles archéologiques et ses abords représentant une surface globale de 13 44 ha</w:t>
      </w:r>
    </w:p>
    <w:p w14:paraId="4E56F954" w14:textId="77777777" w:rsidR="00F12E5E" w:rsidRDefault="00F12E5E" w:rsidP="00F12E5E"/>
    <w:p w14:paraId="79A7ECC5" w14:textId="453DB22D" w:rsidR="00F12E5E" w:rsidRPr="005B5533" w:rsidRDefault="00F12E5E" w:rsidP="00F12E5E">
      <w:pPr>
        <w:pStyle w:val="Paragraphedeliste"/>
        <w:numPr>
          <w:ilvl w:val="0"/>
          <w:numId w:val="18"/>
        </w:numPr>
      </w:pPr>
      <w:r w:rsidRPr="005B5533">
        <w:t xml:space="preserve">Le renouvellement d’une installation de traitement mobile de concassage criblage </w:t>
      </w:r>
    </w:p>
    <w:p w14:paraId="3A3338EE" w14:textId="77777777" w:rsidR="00F12E5E" w:rsidRDefault="00F12E5E" w:rsidP="003E7A54"/>
    <w:p w14:paraId="5A1BC393" w14:textId="453A5B50" w:rsidR="00F12E5E" w:rsidRPr="005B5533" w:rsidRDefault="00F12E5E" w:rsidP="00F12E5E">
      <w:pPr>
        <w:pStyle w:val="Paragraphedeliste"/>
        <w:numPr>
          <w:ilvl w:val="0"/>
          <w:numId w:val="18"/>
        </w:numPr>
      </w:pPr>
      <w:r>
        <w:lastRenderedPageBreak/>
        <w:t>U</w:t>
      </w:r>
      <w:r w:rsidRPr="005B5533">
        <w:t>ne station de transit de produits minéraux dans le périmètre d’exploitation une station de transit pour la réception et le recyclage de matériaux inertes d’origine extérieure d’une surface de 7800 m². Cette plate-forme sera équipée d’une installation mobile de traitement</w:t>
      </w:r>
    </w:p>
    <w:p w14:paraId="762AB252" w14:textId="77777777" w:rsidR="00F12E5E" w:rsidRPr="005B5533" w:rsidRDefault="00F12E5E" w:rsidP="003E7A54"/>
    <w:p w14:paraId="5F07DE69" w14:textId="77777777" w:rsidR="00F12E5E" w:rsidRDefault="00F12E5E" w:rsidP="00F12E5E">
      <w:r>
        <w:t>Enfin, l</w:t>
      </w:r>
      <w:r w:rsidRPr="005B5533">
        <w:t>a nouvelle définition de l’emprise et les évolutions actuelles des marchés entraînant un réajustement de la production, l’exploitant souhaite également renouveler la durée d’exploitation de l’ensemble de ses installations pour une période de 25 ans à compter de la date d’autorisation.</w:t>
      </w:r>
    </w:p>
    <w:p w14:paraId="230FFA66" w14:textId="68445DA8" w:rsidR="00F12E5E" w:rsidRDefault="00F12E5E" w:rsidP="00F12E5E"/>
    <w:p w14:paraId="78903BF7" w14:textId="24849F06" w:rsidR="003E7A54" w:rsidRDefault="003E7A54" w:rsidP="003E7A54">
      <w:pPr>
        <w:widowControl w:val="0"/>
        <w:suppressAutoHyphens/>
        <w:autoSpaceDN w:val="0"/>
        <w:ind w:firstLine="426"/>
        <w:textAlignment w:val="baseline"/>
        <w:rPr>
          <w:rFonts w:eastAsia="Calibri" w:cs="Arial"/>
          <w:kern w:val="3"/>
        </w:rPr>
      </w:pPr>
      <w:r w:rsidRPr="003E7A54">
        <w:rPr>
          <w:rFonts w:eastAsia="Calibri" w:cs="Arial"/>
          <w:kern w:val="3"/>
        </w:rPr>
        <w:t xml:space="preserve">1.2.2 Cadre juridique </w:t>
      </w:r>
    </w:p>
    <w:p w14:paraId="0ED55DB5" w14:textId="77777777" w:rsidR="003E7A54" w:rsidRPr="003E7A54" w:rsidRDefault="003E7A54" w:rsidP="003E7A54">
      <w:pPr>
        <w:widowControl w:val="0"/>
        <w:suppressAutoHyphens/>
        <w:autoSpaceDN w:val="0"/>
        <w:ind w:firstLine="426"/>
        <w:textAlignment w:val="baseline"/>
        <w:rPr>
          <w:rFonts w:eastAsia="Calibri" w:cs="Arial"/>
          <w:kern w:val="3"/>
        </w:rPr>
      </w:pPr>
    </w:p>
    <w:p w14:paraId="6E433CE9" w14:textId="77777777" w:rsidR="003E7A54" w:rsidRPr="005B5533" w:rsidRDefault="003E7A54" w:rsidP="003E7A54">
      <w:r w:rsidRPr="005B5533">
        <w:t xml:space="preserve">Le présent dossier constitue </w:t>
      </w:r>
      <w:r w:rsidRPr="005B5533">
        <w:rPr>
          <w:b/>
          <w:bCs/>
        </w:rPr>
        <w:t>une demande d'autorisation d'exploitation de carrière</w:t>
      </w:r>
      <w:r>
        <w:rPr>
          <w:b/>
          <w:bCs/>
        </w:rPr>
        <w:t>.</w:t>
      </w:r>
      <w:r w:rsidRPr="005B5533">
        <w:t xml:space="preserve"> </w:t>
      </w:r>
    </w:p>
    <w:p w14:paraId="74ACF606" w14:textId="77777777" w:rsidR="003E7A54" w:rsidRDefault="003E7A54" w:rsidP="003E7A54"/>
    <w:p w14:paraId="2A6743B6" w14:textId="77777777" w:rsidR="003E7A54" w:rsidRDefault="003E7A54" w:rsidP="003E7A54">
      <w:r w:rsidRPr="005B5533">
        <w:t xml:space="preserve">Le projet est une modification substantielle d’une installation classée existante, au sens de l’article R. 181-46 du code de l’environnement. </w:t>
      </w:r>
      <w:r>
        <w:t>Il</w:t>
      </w:r>
      <w:r w:rsidRPr="005B5533">
        <w:t xml:space="preserve"> nécessite donc une nouvelle autorisation environnementale en application des dispositions des articles L. 181-14 du code de l’environnement et est soumis à une </w:t>
      </w:r>
      <w:r w:rsidRPr="004B5206">
        <w:rPr>
          <w:b/>
          <w:bCs/>
        </w:rPr>
        <w:t>évaluation environnementale</w:t>
      </w:r>
      <w:r w:rsidRPr="005B5533">
        <w:t xml:space="preserve"> en application de son article R. 122-2 notamment pour la rubrique 1c du tableau annexé à l’article R. 122-2 précité concernant les carrières soumises à autorisation mentionnées à la rubrique 2510 de la nomenclature des installations classées et leurs extensions d’une surface supérieure à 25 ha. </w:t>
      </w:r>
    </w:p>
    <w:p w14:paraId="569D5696" w14:textId="77777777" w:rsidR="003E7A54" w:rsidRDefault="003E7A54" w:rsidP="003E7A54"/>
    <w:p w14:paraId="6D0F9E8B" w14:textId="0FD314FF" w:rsidR="003E7A54" w:rsidRDefault="003E7A54" w:rsidP="003E7A54">
      <w:r w:rsidRPr="005B5533">
        <w:t>Rubrique</w:t>
      </w:r>
      <w:r>
        <w:t xml:space="preserve">s </w:t>
      </w:r>
      <w:r w:rsidRPr="005B5533">
        <w:t xml:space="preserve">de la nomenclature ICPE </w:t>
      </w:r>
      <w:r>
        <w:t>« i</w:t>
      </w:r>
      <w:r w:rsidRPr="005B5533">
        <w:t>nstallations classées protection de l'environnement</w:t>
      </w:r>
      <w:r>
        <w:t xml:space="preserve"> </w:t>
      </w:r>
      <w:r w:rsidRPr="005B5533">
        <w:t>concern</w:t>
      </w:r>
      <w:r>
        <w:t>ées par le projet :</w:t>
      </w:r>
    </w:p>
    <w:p w14:paraId="2FD9408C" w14:textId="77777777" w:rsidR="003E7A54" w:rsidRDefault="003E7A54" w:rsidP="003E7A54"/>
    <w:p w14:paraId="57E09F06" w14:textId="3286DDD4" w:rsidR="003E7A54" w:rsidRPr="005B5533" w:rsidRDefault="003E7A54" w:rsidP="003E7A54">
      <w:pPr>
        <w:pStyle w:val="Paragraphedeliste"/>
        <w:numPr>
          <w:ilvl w:val="0"/>
          <w:numId w:val="19"/>
        </w:numPr>
      </w:pPr>
      <w:r w:rsidRPr="005B5533">
        <w:t>Renouvellement de l'autorisation environnementale d'exploiter la carrière en cours</w:t>
      </w:r>
      <w:r>
        <w:t xml:space="preserve"> : rubrique</w:t>
      </w:r>
      <w:r w:rsidRPr="005B5533">
        <w:t xml:space="preserve"> 2510 1 </w:t>
      </w:r>
    </w:p>
    <w:p w14:paraId="754D82F8" w14:textId="36DE5105" w:rsidR="003E7A54" w:rsidRPr="005B5533" w:rsidRDefault="003E7A54" w:rsidP="003E7A54">
      <w:pPr>
        <w:pStyle w:val="Paragraphedeliste"/>
        <w:numPr>
          <w:ilvl w:val="0"/>
          <w:numId w:val="19"/>
        </w:numPr>
      </w:pPr>
      <w:r w:rsidRPr="005B5533">
        <w:t>Renouvellement d’une installation de traitement mobile de concassage criblage</w:t>
      </w:r>
      <w:r>
        <w:t xml:space="preserve"> : </w:t>
      </w:r>
      <w:r w:rsidRPr="005B5533">
        <w:t xml:space="preserve">rubrique 2515 1 a </w:t>
      </w:r>
    </w:p>
    <w:p w14:paraId="3DA4FD54" w14:textId="3AC57C32" w:rsidR="003E7A54" w:rsidRPr="005B5533" w:rsidRDefault="003E7A54" w:rsidP="003E7A54">
      <w:pPr>
        <w:pStyle w:val="Paragraphedeliste"/>
        <w:numPr>
          <w:ilvl w:val="0"/>
          <w:numId w:val="19"/>
        </w:numPr>
      </w:pPr>
      <w:r w:rsidRPr="005B5533">
        <w:t xml:space="preserve">Station de transit de produits </w:t>
      </w:r>
      <w:r w:rsidR="00BD4F60" w:rsidRPr="005B5533">
        <w:t>minéraux</w:t>
      </w:r>
      <w:r w:rsidR="00BD4F60">
        <w:t xml:space="preserve"> rubrique</w:t>
      </w:r>
      <w:r w:rsidRPr="005B5533">
        <w:t xml:space="preserve"> 2517 2 </w:t>
      </w:r>
    </w:p>
    <w:p w14:paraId="02761B2F" w14:textId="5480351A" w:rsidR="003E7A54" w:rsidRDefault="003E7A54" w:rsidP="003E7A54"/>
    <w:p w14:paraId="22A63A64" w14:textId="77777777" w:rsidR="00A82D3B" w:rsidRDefault="00A82D3B" w:rsidP="00A82D3B">
      <w:r w:rsidRPr="005B5533">
        <w:t>Classement du projet vis-à-vis de la nomenclature ICPE et loi sur l’eau</w:t>
      </w:r>
      <w:r>
        <w:t xml:space="preserve"> </w:t>
      </w:r>
    </w:p>
    <w:p w14:paraId="5E1ADA61" w14:textId="77777777" w:rsidR="00A82D3B" w:rsidRPr="005B5533" w:rsidRDefault="00A82D3B" w:rsidP="00A82D3B"/>
    <w:tbl>
      <w:tblPr>
        <w:tblStyle w:val="Grilledutableau"/>
        <w:tblW w:w="0" w:type="auto"/>
        <w:tblLook w:val="04A0" w:firstRow="1" w:lastRow="0" w:firstColumn="1" w:lastColumn="0" w:noHBand="0" w:noVBand="1"/>
      </w:tblPr>
      <w:tblGrid>
        <w:gridCol w:w="3304"/>
        <w:gridCol w:w="3304"/>
        <w:gridCol w:w="3304"/>
      </w:tblGrid>
      <w:tr w:rsidR="00A82D3B" w:rsidRPr="005B5533" w14:paraId="26FA5AE9" w14:textId="77777777" w:rsidTr="007A56E4">
        <w:tc>
          <w:tcPr>
            <w:tcW w:w="3304" w:type="dxa"/>
          </w:tcPr>
          <w:p w14:paraId="4738A317" w14:textId="77777777" w:rsidR="00A82D3B" w:rsidRPr="005B5533" w:rsidRDefault="00A82D3B" w:rsidP="007A56E4">
            <w:bookmarkStart w:id="59" w:name="_Hlk68196565"/>
            <w:r w:rsidRPr="005B5533">
              <w:t>Régime actuel</w:t>
            </w:r>
          </w:p>
        </w:tc>
        <w:tc>
          <w:tcPr>
            <w:tcW w:w="3304" w:type="dxa"/>
          </w:tcPr>
          <w:p w14:paraId="62D579C0" w14:textId="77777777" w:rsidR="00A82D3B" w:rsidRPr="005B5533" w:rsidRDefault="00A82D3B" w:rsidP="007A56E4">
            <w:r w:rsidRPr="005B5533">
              <w:t xml:space="preserve">Exploitation de carrières </w:t>
            </w:r>
          </w:p>
        </w:tc>
        <w:tc>
          <w:tcPr>
            <w:tcW w:w="3304" w:type="dxa"/>
          </w:tcPr>
          <w:p w14:paraId="32ACB722" w14:textId="77777777" w:rsidR="00A82D3B" w:rsidRPr="005B5533" w:rsidRDefault="00A82D3B" w:rsidP="007A56E4">
            <w:r w:rsidRPr="005B5533">
              <w:t>Autorisation</w:t>
            </w:r>
          </w:p>
        </w:tc>
      </w:tr>
      <w:bookmarkEnd w:id="59"/>
      <w:tr w:rsidR="00A82D3B" w:rsidRPr="005B5533" w14:paraId="3A0BC48A" w14:textId="77777777" w:rsidTr="007A56E4">
        <w:tc>
          <w:tcPr>
            <w:tcW w:w="3304" w:type="dxa"/>
          </w:tcPr>
          <w:p w14:paraId="6D7E6207" w14:textId="77777777" w:rsidR="00A82D3B" w:rsidRPr="005B5533" w:rsidRDefault="00A82D3B" w:rsidP="007A56E4"/>
        </w:tc>
        <w:tc>
          <w:tcPr>
            <w:tcW w:w="3304" w:type="dxa"/>
          </w:tcPr>
          <w:p w14:paraId="24838807" w14:textId="77777777" w:rsidR="00A82D3B" w:rsidRPr="005B5533" w:rsidRDefault="00A82D3B" w:rsidP="007A56E4">
            <w:r w:rsidRPr="005B5533">
              <w:t>Broyage, concassage, criblage, lavages</w:t>
            </w:r>
          </w:p>
        </w:tc>
        <w:tc>
          <w:tcPr>
            <w:tcW w:w="3304" w:type="dxa"/>
          </w:tcPr>
          <w:p w14:paraId="65063428" w14:textId="77777777" w:rsidR="00A82D3B" w:rsidRPr="005B5533" w:rsidRDefault="00A82D3B" w:rsidP="007A56E4">
            <w:r w:rsidRPr="005B5533">
              <w:t>Déclaration</w:t>
            </w:r>
          </w:p>
        </w:tc>
      </w:tr>
      <w:tr w:rsidR="00A82D3B" w:rsidRPr="005B5533" w14:paraId="3294C44B" w14:textId="77777777" w:rsidTr="007A56E4">
        <w:tc>
          <w:tcPr>
            <w:tcW w:w="3304" w:type="dxa"/>
            <w:vMerge w:val="restart"/>
          </w:tcPr>
          <w:p w14:paraId="707FAC16" w14:textId="77777777" w:rsidR="00A82D3B" w:rsidRPr="005B5533" w:rsidRDefault="00A82D3B" w:rsidP="007A56E4">
            <w:r w:rsidRPr="005B5533">
              <w:t>Demande et mises à jour ICPE</w:t>
            </w:r>
          </w:p>
        </w:tc>
        <w:tc>
          <w:tcPr>
            <w:tcW w:w="3304" w:type="dxa"/>
          </w:tcPr>
          <w:p w14:paraId="6CF9AC8B" w14:textId="77777777" w:rsidR="00A82D3B" w:rsidRPr="005B5533" w:rsidRDefault="00A82D3B" w:rsidP="007A56E4">
            <w:r w:rsidRPr="005B5533">
              <w:t xml:space="preserve">Exploitation de carrières </w:t>
            </w:r>
          </w:p>
        </w:tc>
        <w:tc>
          <w:tcPr>
            <w:tcW w:w="3304" w:type="dxa"/>
          </w:tcPr>
          <w:p w14:paraId="415D47B5" w14:textId="77777777" w:rsidR="00A82D3B" w:rsidRPr="005B5533" w:rsidRDefault="00A82D3B" w:rsidP="007A56E4">
            <w:pPr>
              <w:rPr>
                <w:b/>
                <w:bCs/>
              </w:rPr>
            </w:pPr>
            <w:r w:rsidRPr="005B5533">
              <w:rPr>
                <w:b/>
                <w:bCs/>
              </w:rPr>
              <w:t>Autorisation</w:t>
            </w:r>
          </w:p>
        </w:tc>
      </w:tr>
      <w:tr w:rsidR="00A82D3B" w:rsidRPr="005B5533" w14:paraId="4B5E9951" w14:textId="77777777" w:rsidTr="007A56E4">
        <w:tc>
          <w:tcPr>
            <w:tcW w:w="3304" w:type="dxa"/>
            <w:vMerge/>
          </w:tcPr>
          <w:p w14:paraId="103B4D69" w14:textId="77777777" w:rsidR="00A82D3B" w:rsidRPr="005B5533" w:rsidRDefault="00A82D3B" w:rsidP="007A56E4"/>
        </w:tc>
        <w:tc>
          <w:tcPr>
            <w:tcW w:w="3304" w:type="dxa"/>
          </w:tcPr>
          <w:p w14:paraId="4E1578A8" w14:textId="77777777" w:rsidR="00A82D3B" w:rsidRPr="005B5533" w:rsidRDefault="00A82D3B" w:rsidP="007A56E4">
            <w:r w:rsidRPr="005B5533">
              <w:t>Broyage, concassage, criblage, lavages P&gt;200 kW</w:t>
            </w:r>
          </w:p>
        </w:tc>
        <w:tc>
          <w:tcPr>
            <w:tcW w:w="3304" w:type="dxa"/>
          </w:tcPr>
          <w:p w14:paraId="28C291C2" w14:textId="77777777" w:rsidR="00A82D3B" w:rsidRPr="005B5533" w:rsidRDefault="00A82D3B" w:rsidP="007A56E4">
            <w:r w:rsidRPr="005B5533">
              <w:t>Enregistrement</w:t>
            </w:r>
          </w:p>
        </w:tc>
      </w:tr>
      <w:tr w:rsidR="00A82D3B" w:rsidRPr="005B5533" w14:paraId="22DF10D4" w14:textId="77777777" w:rsidTr="007A56E4">
        <w:tc>
          <w:tcPr>
            <w:tcW w:w="3304" w:type="dxa"/>
            <w:vMerge/>
          </w:tcPr>
          <w:p w14:paraId="072C8A1A" w14:textId="77777777" w:rsidR="00A82D3B" w:rsidRPr="005B5533" w:rsidRDefault="00A82D3B" w:rsidP="007A56E4"/>
        </w:tc>
        <w:tc>
          <w:tcPr>
            <w:tcW w:w="3304" w:type="dxa"/>
          </w:tcPr>
          <w:p w14:paraId="52BABA78" w14:textId="77777777" w:rsidR="00A82D3B" w:rsidRPr="005B5533" w:rsidRDefault="00A82D3B" w:rsidP="007A56E4">
            <w:r w:rsidRPr="005B5533">
              <w:t>Transit de produits minéraux et déchets non dangereux S&lt;10 000 m²</w:t>
            </w:r>
          </w:p>
        </w:tc>
        <w:tc>
          <w:tcPr>
            <w:tcW w:w="3304" w:type="dxa"/>
          </w:tcPr>
          <w:p w14:paraId="6090822E" w14:textId="77777777" w:rsidR="00A82D3B" w:rsidRPr="005B5533" w:rsidRDefault="00A82D3B" w:rsidP="007A56E4">
            <w:r w:rsidRPr="005B5533">
              <w:t>Déclaration</w:t>
            </w:r>
          </w:p>
        </w:tc>
      </w:tr>
      <w:tr w:rsidR="00A82D3B" w:rsidRPr="005B5533" w14:paraId="4292493A" w14:textId="77777777" w:rsidTr="007A56E4">
        <w:tc>
          <w:tcPr>
            <w:tcW w:w="3304" w:type="dxa"/>
            <w:vMerge w:val="restart"/>
          </w:tcPr>
          <w:p w14:paraId="629560FE" w14:textId="77777777" w:rsidR="00A82D3B" w:rsidRPr="005B5533" w:rsidRDefault="00A82D3B" w:rsidP="007A56E4">
            <w:r w:rsidRPr="005B5533">
              <w:t>Nomenclature Loi sur L’eau</w:t>
            </w:r>
          </w:p>
        </w:tc>
        <w:tc>
          <w:tcPr>
            <w:tcW w:w="3304" w:type="dxa"/>
          </w:tcPr>
          <w:p w14:paraId="17B6D129" w14:textId="77777777" w:rsidR="00A82D3B" w:rsidRPr="005B5533" w:rsidRDefault="00A82D3B" w:rsidP="007A56E4">
            <w:r w:rsidRPr="005B5533">
              <w:t>Sondages, pompages, puits.</w:t>
            </w:r>
          </w:p>
          <w:p w14:paraId="5B82C00D" w14:textId="77777777" w:rsidR="00A82D3B" w:rsidRPr="005B5533" w:rsidRDefault="00A82D3B" w:rsidP="007A56E4">
            <w:r w:rsidRPr="005B5533">
              <w:t>Présence de 2 piézomètres</w:t>
            </w:r>
          </w:p>
        </w:tc>
        <w:tc>
          <w:tcPr>
            <w:tcW w:w="3304" w:type="dxa"/>
          </w:tcPr>
          <w:p w14:paraId="420E885E" w14:textId="77777777" w:rsidR="00A82D3B" w:rsidRPr="005B5533" w:rsidRDefault="00A82D3B" w:rsidP="007A56E4">
            <w:r w:rsidRPr="005B5533">
              <w:t>Déclaration</w:t>
            </w:r>
          </w:p>
        </w:tc>
      </w:tr>
      <w:tr w:rsidR="00A82D3B" w:rsidRPr="005B5533" w14:paraId="778F3F04" w14:textId="77777777" w:rsidTr="007A56E4">
        <w:tc>
          <w:tcPr>
            <w:tcW w:w="3304" w:type="dxa"/>
            <w:vMerge/>
          </w:tcPr>
          <w:p w14:paraId="01101010" w14:textId="77777777" w:rsidR="00A82D3B" w:rsidRPr="005B5533" w:rsidRDefault="00A82D3B" w:rsidP="007A56E4"/>
        </w:tc>
        <w:tc>
          <w:tcPr>
            <w:tcW w:w="3304" w:type="dxa"/>
          </w:tcPr>
          <w:p w14:paraId="6044EF0E" w14:textId="77777777" w:rsidR="00A82D3B" w:rsidRPr="005B5533" w:rsidRDefault="00A82D3B" w:rsidP="007A56E4">
            <w:r w:rsidRPr="005B5533">
              <w:t xml:space="preserve">Rejet d’EP sur une surface &gt; 20ha </w:t>
            </w:r>
          </w:p>
        </w:tc>
        <w:tc>
          <w:tcPr>
            <w:tcW w:w="3304" w:type="dxa"/>
          </w:tcPr>
          <w:p w14:paraId="4F93E399" w14:textId="77777777" w:rsidR="00A82D3B" w:rsidRPr="005B5533" w:rsidRDefault="00A82D3B" w:rsidP="007A56E4">
            <w:pPr>
              <w:rPr>
                <w:b/>
                <w:bCs/>
              </w:rPr>
            </w:pPr>
            <w:r w:rsidRPr="005B5533">
              <w:rPr>
                <w:b/>
                <w:bCs/>
              </w:rPr>
              <w:t>Autorisation</w:t>
            </w:r>
          </w:p>
        </w:tc>
      </w:tr>
    </w:tbl>
    <w:p w14:paraId="3DD49F8A" w14:textId="77777777" w:rsidR="00A82D3B" w:rsidRPr="005B5533" w:rsidRDefault="00A82D3B" w:rsidP="003E7A54"/>
    <w:p w14:paraId="07FD7E7E" w14:textId="77777777" w:rsidR="003E7A54" w:rsidRDefault="003E7A54" w:rsidP="003E7A54">
      <w:r w:rsidRPr="005B5533">
        <w:t xml:space="preserve">À l’appui de sa demande d’autorisation environnementale, le porteur de projet présente une </w:t>
      </w:r>
      <w:r w:rsidRPr="004B5206">
        <w:rPr>
          <w:b/>
          <w:bCs/>
        </w:rPr>
        <w:t>étude d’impact environnemental</w:t>
      </w:r>
      <w:r w:rsidRPr="005B5533">
        <w:t>.</w:t>
      </w:r>
    </w:p>
    <w:p w14:paraId="22EA65E5" w14:textId="77777777" w:rsidR="003E7A54" w:rsidRPr="005B5533" w:rsidRDefault="003E7A54" w:rsidP="003E7A54"/>
    <w:p w14:paraId="1553BC8E" w14:textId="02F4305E" w:rsidR="003E7A54" w:rsidRPr="005B5533" w:rsidRDefault="003E7A54" w:rsidP="003E7A54">
      <w:r w:rsidRPr="005B5533">
        <w:t>L’avis sur le projet de carrière e</w:t>
      </w:r>
      <w:r w:rsidR="0076013D">
        <w:t>s</w:t>
      </w:r>
      <w:r w:rsidRPr="005B5533">
        <w:t>t modifié est émis à la demande du préfet des Yvelines dans le cadre de la demande d'autorisation environnementale déposée par cette société le 19 février 2019 et complétée le 7 janvier 2020.</w:t>
      </w:r>
    </w:p>
    <w:p w14:paraId="48754AEC" w14:textId="77777777" w:rsidR="003E7A54" w:rsidRDefault="003E7A54" w:rsidP="003E7A54"/>
    <w:p w14:paraId="537A75C4" w14:textId="77777777" w:rsidR="003E7A54" w:rsidRPr="005B5533" w:rsidRDefault="003E7A54" w:rsidP="003E7A54">
      <w:r w:rsidRPr="005B5533">
        <w:t>Actuellement, l’exploitation est autorisée par arrêté préfectoral du 11 décembre 2007.</w:t>
      </w:r>
    </w:p>
    <w:p w14:paraId="1C04D16C" w14:textId="77777777" w:rsidR="003E7A54" w:rsidRPr="005B5533" w:rsidRDefault="003E7A54" w:rsidP="003E7A54">
      <w:r w:rsidRPr="005B5533">
        <w:t>Le présent dossier est présenté sur le fondement des dispositions des articles L.511-1 et suivants et R.122-1 et suivants et R181-1 et suivants du Code de l'Environnement.</w:t>
      </w:r>
    </w:p>
    <w:p w14:paraId="7FE2E151" w14:textId="77777777" w:rsidR="003E7A54" w:rsidRPr="005B5533" w:rsidRDefault="003E7A54" w:rsidP="003E7A54"/>
    <w:p w14:paraId="3DEACC66" w14:textId="77777777" w:rsidR="003E7A54" w:rsidRPr="005B5533" w:rsidRDefault="003E7A54" w:rsidP="003E7A54">
      <w:r w:rsidRPr="005B5533">
        <w:lastRenderedPageBreak/>
        <w:t xml:space="preserve">La demande d’autorisation au titre des installations classées sera instruite suivant une procédure dont le contenu et le déroulement sont définis par les articles D181-16 à D181-44-1du Code de l’environnement. </w:t>
      </w:r>
    </w:p>
    <w:p w14:paraId="73B03526" w14:textId="77777777" w:rsidR="003E7A54" w:rsidRDefault="003E7A54" w:rsidP="003E7A54"/>
    <w:p w14:paraId="49F3F9AD" w14:textId="77777777" w:rsidR="003E7A54" w:rsidRPr="005B5533" w:rsidRDefault="003E7A54" w:rsidP="003E7A54">
      <w:r w:rsidRPr="005B5533">
        <w:t xml:space="preserve">Cette demande d’autorisation est donc soumise à une </w:t>
      </w:r>
      <w:r w:rsidRPr="005B5533">
        <w:rPr>
          <w:b/>
          <w:bCs/>
        </w:rPr>
        <w:t xml:space="preserve">enquête publique </w:t>
      </w:r>
      <w:r w:rsidRPr="005B5533">
        <w:t xml:space="preserve">intégrée à la procédure administrative. </w:t>
      </w:r>
    </w:p>
    <w:p w14:paraId="2FBE39E4" w14:textId="77777777" w:rsidR="003E7A54" w:rsidRDefault="003E7A54" w:rsidP="003E7A54"/>
    <w:p w14:paraId="2FBFA3B7" w14:textId="6ACDDB09" w:rsidR="003E7A54" w:rsidRDefault="003E7A54" w:rsidP="003E7A54">
      <w:r>
        <w:t>L’</w:t>
      </w:r>
      <w:r w:rsidRPr="005B5533">
        <w:t>enquête publique intéressera les communes dont une partie au moins du territoire est située à une distance inférieure 3 km du périmètre du projet (conformément au rayon d’affichage figurant à l’annexe de l’article R.511-9 du Code de l’environnement : nomenclature des installations classées pour la protection de l’environnement</w:t>
      </w:r>
      <w:r w:rsidR="00BD4F60">
        <w:t>.</w:t>
      </w:r>
    </w:p>
    <w:p w14:paraId="65F86CAF" w14:textId="77777777" w:rsidR="003E7A54" w:rsidRPr="005B5533" w:rsidRDefault="003E7A54" w:rsidP="003E7A54"/>
    <w:p w14:paraId="066E612D" w14:textId="77777777" w:rsidR="003E7A54" w:rsidRPr="006553D2" w:rsidRDefault="003E7A54" w:rsidP="003E7A54">
      <w:r w:rsidRPr="006553D2">
        <w:t>Les 8 communes concernées par le rayon d’affichage de 3 kilomètres sont :</w:t>
      </w:r>
    </w:p>
    <w:p w14:paraId="5392A887" w14:textId="77777777" w:rsidR="003E7A54" w:rsidRPr="006553D2" w:rsidRDefault="003E7A54" w:rsidP="003E7A54">
      <w:pPr>
        <w:pStyle w:val="Paragraphedeliste"/>
        <w:numPr>
          <w:ilvl w:val="0"/>
          <w:numId w:val="6"/>
        </w:numPr>
      </w:pPr>
      <w:bookmarkStart w:id="60" w:name="_Hlk70149065"/>
      <w:r w:rsidRPr="006553D2">
        <w:t xml:space="preserve">ABLIS (78) </w:t>
      </w:r>
      <w:r w:rsidRPr="00673534">
        <w:t>3426</w:t>
      </w:r>
      <w:r>
        <w:t xml:space="preserve"> hab.</w:t>
      </w:r>
      <w:r w:rsidRPr="006553D2">
        <w:t xml:space="preserve"> ;</w:t>
      </w:r>
    </w:p>
    <w:p w14:paraId="3C583130" w14:textId="77777777" w:rsidR="003E7A54" w:rsidRPr="006553D2" w:rsidRDefault="003E7A54" w:rsidP="003E7A54">
      <w:pPr>
        <w:pStyle w:val="Paragraphedeliste"/>
        <w:numPr>
          <w:ilvl w:val="0"/>
          <w:numId w:val="6"/>
        </w:numPr>
      </w:pPr>
      <w:r w:rsidRPr="006553D2">
        <w:t xml:space="preserve">ALLAINVILLE (78) </w:t>
      </w:r>
      <w:r w:rsidRPr="00673534">
        <w:t>305</w:t>
      </w:r>
      <w:r>
        <w:t xml:space="preserve"> hab.</w:t>
      </w:r>
    </w:p>
    <w:p w14:paraId="1E63D8BA" w14:textId="77777777" w:rsidR="003E7A54" w:rsidRPr="006553D2" w:rsidRDefault="003E7A54" w:rsidP="003E7A54">
      <w:pPr>
        <w:pStyle w:val="Paragraphedeliste"/>
        <w:numPr>
          <w:ilvl w:val="0"/>
          <w:numId w:val="6"/>
        </w:numPr>
      </w:pPr>
      <w:r w:rsidRPr="006553D2">
        <w:t xml:space="preserve">BOINVILLE LE GAILLARD (78) </w:t>
      </w:r>
      <w:r w:rsidRPr="00673534">
        <w:t>611</w:t>
      </w:r>
      <w:r w:rsidRPr="00952EAE">
        <w:t xml:space="preserve"> </w:t>
      </w:r>
      <w:proofErr w:type="gramStart"/>
      <w:r>
        <w:t>hab.</w:t>
      </w:r>
      <w:r w:rsidRPr="006553D2">
        <w:t>;</w:t>
      </w:r>
      <w:proofErr w:type="gramEnd"/>
    </w:p>
    <w:p w14:paraId="777E2CB0" w14:textId="77777777" w:rsidR="003E7A54" w:rsidRPr="006553D2" w:rsidRDefault="003E7A54" w:rsidP="003E7A54">
      <w:pPr>
        <w:pStyle w:val="Paragraphedeliste"/>
        <w:numPr>
          <w:ilvl w:val="0"/>
          <w:numId w:val="6"/>
        </w:numPr>
      </w:pPr>
      <w:r w:rsidRPr="006553D2">
        <w:t xml:space="preserve">CORBREUSE (91) </w:t>
      </w:r>
      <w:r w:rsidRPr="00673534">
        <w:t>1760</w:t>
      </w:r>
      <w:r w:rsidRPr="00952EAE">
        <w:t xml:space="preserve"> </w:t>
      </w:r>
      <w:proofErr w:type="gramStart"/>
      <w:r>
        <w:t>hab.</w:t>
      </w:r>
      <w:r w:rsidRPr="006553D2">
        <w:t>;</w:t>
      </w:r>
      <w:proofErr w:type="gramEnd"/>
    </w:p>
    <w:p w14:paraId="3E8542F7" w14:textId="77777777" w:rsidR="003E7A54" w:rsidRPr="006553D2" w:rsidRDefault="003E7A54" w:rsidP="003E7A54">
      <w:pPr>
        <w:pStyle w:val="Paragraphedeliste"/>
        <w:numPr>
          <w:ilvl w:val="0"/>
          <w:numId w:val="6"/>
        </w:numPr>
      </w:pPr>
      <w:r w:rsidRPr="006553D2">
        <w:t xml:space="preserve">PONTHEVRARD (78) </w:t>
      </w:r>
      <w:r w:rsidRPr="00673534">
        <w:t>622</w:t>
      </w:r>
      <w:r w:rsidRPr="00952EAE">
        <w:t xml:space="preserve"> </w:t>
      </w:r>
      <w:proofErr w:type="gramStart"/>
      <w:r>
        <w:t>hab.</w:t>
      </w:r>
      <w:r w:rsidRPr="006553D2">
        <w:t>;</w:t>
      </w:r>
      <w:proofErr w:type="gramEnd"/>
    </w:p>
    <w:p w14:paraId="1966CE48" w14:textId="77777777" w:rsidR="003E7A54" w:rsidRPr="006553D2" w:rsidRDefault="003E7A54" w:rsidP="003E7A54">
      <w:pPr>
        <w:pStyle w:val="Paragraphedeliste"/>
        <w:numPr>
          <w:ilvl w:val="0"/>
          <w:numId w:val="6"/>
        </w:numPr>
      </w:pPr>
      <w:r w:rsidRPr="006553D2">
        <w:t xml:space="preserve">SAINT-MARTIN-DE-BRETHENCOURT (78) </w:t>
      </w:r>
      <w:r w:rsidRPr="00673534">
        <w:t>649</w:t>
      </w:r>
      <w:r w:rsidRPr="00952EAE">
        <w:t xml:space="preserve"> </w:t>
      </w:r>
      <w:proofErr w:type="gramStart"/>
      <w:r>
        <w:t>hab.</w:t>
      </w:r>
      <w:r w:rsidRPr="006553D2">
        <w:t>;</w:t>
      </w:r>
      <w:proofErr w:type="gramEnd"/>
    </w:p>
    <w:p w14:paraId="18045DC0" w14:textId="77777777" w:rsidR="003E7A54" w:rsidRPr="006553D2" w:rsidRDefault="003E7A54" w:rsidP="003E7A54">
      <w:pPr>
        <w:pStyle w:val="Paragraphedeliste"/>
        <w:numPr>
          <w:ilvl w:val="0"/>
          <w:numId w:val="6"/>
        </w:numPr>
      </w:pPr>
      <w:r w:rsidRPr="006553D2">
        <w:t xml:space="preserve">SAINTE-MESME (78) </w:t>
      </w:r>
      <w:r w:rsidRPr="00673534">
        <w:t>920</w:t>
      </w:r>
      <w:r w:rsidRPr="00952EAE">
        <w:t xml:space="preserve"> </w:t>
      </w:r>
      <w:proofErr w:type="gramStart"/>
      <w:r>
        <w:t>hab.</w:t>
      </w:r>
      <w:r w:rsidRPr="006553D2">
        <w:t>;</w:t>
      </w:r>
      <w:proofErr w:type="gramEnd"/>
    </w:p>
    <w:p w14:paraId="7A8D4E10" w14:textId="77777777" w:rsidR="003E7A54" w:rsidRDefault="003E7A54" w:rsidP="003E7A54">
      <w:pPr>
        <w:pStyle w:val="Paragraphedeliste"/>
        <w:numPr>
          <w:ilvl w:val="0"/>
          <w:numId w:val="6"/>
        </w:numPr>
      </w:pPr>
      <w:r w:rsidRPr="006553D2">
        <w:t>SONCHAMP (78)</w:t>
      </w:r>
      <w:r w:rsidRPr="00952EAE">
        <w:t xml:space="preserve"> </w:t>
      </w:r>
      <w:r w:rsidRPr="00673534">
        <w:t>1641</w:t>
      </w:r>
      <w:r w:rsidRPr="00952EAE">
        <w:t xml:space="preserve"> </w:t>
      </w:r>
      <w:r>
        <w:t>hab</w:t>
      </w:r>
      <w:r w:rsidRPr="006553D2">
        <w:t>.</w:t>
      </w:r>
    </w:p>
    <w:bookmarkEnd w:id="60"/>
    <w:p w14:paraId="735DB923" w14:textId="0861C431" w:rsidR="003E7A54" w:rsidRDefault="003E7A54" w:rsidP="003E7A54">
      <w:r w:rsidRPr="006553D2">
        <w:t>Le rayon d’affichage couvre donc 2 départements : les Yvelines (78) et l’Essonne (91).</w:t>
      </w:r>
    </w:p>
    <w:p w14:paraId="29B02ECB" w14:textId="0CA66B6E" w:rsidR="00383F1F" w:rsidRDefault="00383F1F" w:rsidP="003E7A54">
      <w:r w:rsidRPr="00383F1F">
        <w:rPr>
          <w:noProof/>
        </w:rPr>
        <w:drawing>
          <wp:anchor distT="0" distB="0" distL="114300" distR="114300" simplePos="0" relativeHeight="251662336" behindDoc="0" locked="0" layoutInCell="1" allowOverlap="1" wp14:anchorId="1D0089BE" wp14:editId="45F0C3D4">
            <wp:simplePos x="0" y="0"/>
            <wp:positionH relativeFrom="column">
              <wp:posOffset>160020</wp:posOffset>
            </wp:positionH>
            <wp:positionV relativeFrom="paragraph">
              <wp:posOffset>123825</wp:posOffset>
            </wp:positionV>
            <wp:extent cx="6238875" cy="5429021"/>
            <wp:effectExtent l="0" t="0" r="0" b="63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1471" cy="543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F2E65" w14:textId="0E0D7947" w:rsidR="00383F1F" w:rsidRDefault="00383F1F" w:rsidP="003E7A54"/>
    <w:p w14:paraId="183A160A" w14:textId="2F156F88" w:rsidR="00383F1F" w:rsidRDefault="00383F1F" w:rsidP="003E7A54"/>
    <w:p w14:paraId="60C9811F" w14:textId="2D6B6984" w:rsidR="00383F1F" w:rsidRDefault="00383F1F" w:rsidP="003E7A54"/>
    <w:p w14:paraId="0CBBABF9" w14:textId="16C119B8" w:rsidR="00383F1F" w:rsidRDefault="00383F1F" w:rsidP="003E7A54"/>
    <w:p w14:paraId="09046C68" w14:textId="09BF8CFA" w:rsidR="00383F1F" w:rsidRDefault="00383F1F" w:rsidP="003E7A54"/>
    <w:p w14:paraId="14901955" w14:textId="193DDA0B" w:rsidR="00383F1F" w:rsidRDefault="00383F1F" w:rsidP="003E7A54"/>
    <w:p w14:paraId="7389116B" w14:textId="7206DF03" w:rsidR="00383F1F" w:rsidRDefault="00383F1F" w:rsidP="003E7A54"/>
    <w:p w14:paraId="5A59D171" w14:textId="5C676DCB" w:rsidR="00383F1F" w:rsidRDefault="00383F1F" w:rsidP="003E7A54"/>
    <w:p w14:paraId="12401DF3" w14:textId="6A83678E" w:rsidR="00383F1F" w:rsidRDefault="00383F1F" w:rsidP="003E7A54"/>
    <w:p w14:paraId="11C75A88" w14:textId="3C1E420D" w:rsidR="00383F1F" w:rsidRDefault="00383F1F" w:rsidP="003E7A54"/>
    <w:p w14:paraId="297B8E42" w14:textId="2ED16AAB" w:rsidR="00383F1F" w:rsidRDefault="00383F1F" w:rsidP="003E7A54"/>
    <w:p w14:paraId="0925465A" w14:textId="3FF44DC4" w:rsidR="00383F1F" w:rsidRDefault="00383F1F" w:rsidP="003E7A54"/>
    <w:p w14:paraId="41756901" w14:textId="7E7FE41A" w:rsidR="00383F1F" w:rsidRDefault="00383F1F" w:rsidP="003E7A54"/>
    <w:p w14:paraId="47C70A75" w14:textId="39E91414" w:rsidR="00383F1F" w:rsidRDefault="00383F1F" w:rsidP="003E7A54"/>
    <w:p w14:paraId="3DB41A7C" w14:textId="4212B0EC" w:rsidR="00383F1F" w:rsidRDefault="00383F1F" w:rsidP="003E7A54"/>
    <w:p w14:paraId="6C40DBE6" w14:textId="0BC4D680" w:rsidR="00383F1F" w:rsidRDefault="00383F1F" w:rsidP="003E7A54"/>
    <w:p w14:paraId="48F87CE7" w14:textId="7FDC7524" w:rsidR="00383F1F" w:rsidRDefault="00383F1F" w:rsidP="003E7A54"/>
    <w:p w14:paraId="4786F45E" w14:textId="1F599198" w:rsidR="00383F1F" w:rsidRDefault="00383F1F" w:rsidP="003E7A54"/>
    <w:p w14:paraId="4A3326B8" w14:textId="19FE13CD" w:rsidR="00383F1F" w:rsidRDefault="00383F1F" w:rsidP="003E7A54"/>
    <w:p w14:paraId="5A87C10D" w14:textId="1598AE71" w:rsidR="00383F1F" w:rsidRDefault="00383F1F" w:rsidP="003E7A54"/>
    <w:p w14:paraId="72256538" w14:textId="1FA90703" w:rsidR="00383F1F" w:rsidRDefault="00383F1F" w:rsidP="003E7A54"/>
    <w:p w14:paraId="327EC6B2" w14:textId="449974E1" w:rsidR="00383F1F" w:rsidRDefault="00383F1F" w:rsidP="003E7A54"/>
    <w:p w14:paraId="4E25A9E3" w14:textId="54999D49" w:rsidR="00383F1F" w:rsidRDefault="00383F1F" w:rsidP="003E7A54"/>
    <w:p w14:paraId="3301DB22" w14:textId="694087DB" w:rsidR="00383F1F" w:rsidRDefault="00383F1F" w:rsidP="003E7A54"/>
    <w:p w14:paraId="6BA8DAF6" w14:textId="47E4F99E" w:rsidR="00383F1F" w:rsidRDefault="00383F1F" w:rsidP="003E7A54"/>
    <w:p w14:paraId="3648EBC1" w14:textId="26891E49" w:rsidR="00383F1F" w:rsidRDefault="00383F1F" w:rsidP="003E7A54"/>
    <w:p w14:paraId="755BA1D2" w14:textId="230BC579" w:rsidR="00383F1F" w:rsidRDefault="00383F1F" w:rsidP="003E7A54"/>
    <w:p w14:paraId="15A36C0E" w14:textId="77777777" w:rsidR="00383F1F" w:rsidRDefault="00383F1F" w:rsidP="003E7A54"/>
    <w:p w14:paraId="7B4DB251" w14:textId="6EBEC60F" w:rsidR="00383F1F" w:rsidRDefault="00383F1F" w:rsidP="003E7A54"/>
    <w:p w14:paraId="27C11860" w14:textId="35D0D625" w:rsidR="00383F1F" w:rsidRDefault="00383F1F" w:rsidP="003E7A54"/>
    <w:p w14:paraId="27B416EB" w14:textId="42E0082B" w:rsidR="00383F1F" w:rsidRDefault="00383F1F" w:rsidP="003E7A54"/>
    <w:p w14:paraId="27A62873" w14:textId="2C6A7A8D" w:rsidR="00383F1F" w:rsidRDefault="00383F1F" w:rsidP="003E7A54"/>
    <w:p w14:paraId="0BEC4499" w14:textId="1F49DF33" w:rsidR="00383F1F" w:rsidRDefault="00383F1F" w:rsidP="003E7A54"/>
    <w:p w14:paraId="3E9686A0" w14:textId="77777777" w:rsidR="003E19C5" w:rsidRPr="003E19C5" w:rsidRDefault="003E19C5" w:rsidP="003E19C5">
      <w:r w:rsidRPr="003E19C5">
        <w:lastRenderedPageBreak/>
        <w:t>En résumé, la procédure d'instruction comporte trois phases successives :</w:t>
      </w:r>
    </w:p>
    <w:p w14:paraId="2FB78E67" w14:textId="77777777" w:rsidR="003E19C5" w:rsidRDefault="003E19C5" w:rsidP="003E19C5"/>
    <w:p w14:paraId="2FDEDCEF" w14:textId="77777777" w:rsidR="003E19C5" w:rsidRPr="003E19C5" w:rsidRDefault="003E19C5" w:rsidP="003E19C5">
      <w:r w:rsidRPr="003E19C5">
        <w:t> La phase d’examen</w:t>
      </w:r>
    </w:p>
    <w:p w14:paraId="13CE9CA9" w14:textId="77777777" w:rsidR="003E19C5" w:rsidRPr="003E19C5" w:rsidRDefault="003E19C5" w:rsidP="003E19C5">
      <w:r w:rsidRPr="003E19C5">
        <w:t xml:space="preserve">Le préfet accuse réception de la demande d’autorisation environnementale, les services de l’état sont sollicités, l’autorité environnementale est saisie pour avis : article L122-1. Cet avis vise à éclairer le public sur la manière dont les enjeux environnementaux ont été pris en compte. </w:t>
      </w:r>
    </w:p>
    <w:p w14:paraId="785CBF15" w14:textId="77777777" w:rsidR="003E19C5" w:rsidRPr="003E19C5" w:rsidRDefault="003E19C5" w:rsidP="003E19C5"/>
    <w:p w14:paraId="191B719B" w14:textId="77777777" w:rsidR="003E19C5" w:rsidRPr="003E19C5" w:rsidRDefault="003E19C5" w:rsidP="003E19C5">
      <w:r w:rsidRPr="003E19C5">
        <w:t xml:space="preserve"> La phase d’enquête publique </w:t>
      </w:r>
    </w:p>
    <w:p w14:paraId="4CE20D37" w14:textId="77777777" w:rsidR="003E19C5" w:rsidRPr="003E19C5" w:rsidRDefault="003E19C5" w:rsidP="003E19C5">
      <w:r w:rsidRPr="003E19C5">
        <w:t>Avec, le début de la phase d’enquête, la consultation pour avis des conseils municipaux concernés.</w:t>
      </w:r>
    </w:p>
    <w:p w14:paraId="1721E2E1" w14:textId="77777777" w:rsidR="003E19C5" w:rsidRPr="005B5533" w:rsidRDefault="003E19C5" w:rsidP="003E19C5"/>
    <w:p w14:paraId="0A099ACC" w14:textId="1542E900" w:rsidR="003E19C5" w:rsidRPr="005B5533" w:rsidRDefault="003E19C5" w:rsidP="003E19C5">
      <w:r w:rsidRPr="003E19C5">
        <w:t> La phase de décision 3 mois à compter du jour de réception par le pétitionnaire du rapport</w:t>
      </w:r>
      <w:r w:rsidRPr="005B5533">
        <w:t xml:space="preserve"> d’enquête (avis de la commission).</w:t>
      </w:r>
    </w:p>
    <w:p w14:paraId="1FF39CF6" w14:textId="77777777" w:rsidR="00A82D3B" w:rsidRPr="005B5533" w:rsidRDefault="00A82D3B" w:rsidP="00A82D3B">
      <w:r>
        <w:t>Par</w:t>
      </w:r>
      <w:r w:rsidRPr="005B5533">
        <w:t xml:space="preserve"> courrier </w:t>
      </w:r>
      <w:r>
        <w:t>en date du</w:t>
      </w:r>
      <w:r w:rsidRPr="005B5533">
        <w:t xml:space="preserve"> 4 02 2021</w:t>
      </w:r>
      <w:r>
        <w:t>, Monsieur le Préfet des Yvelines (Unité départementale de la DRIEE) conclut que le dossier paraît, au stade d’examen de la demande, de nature à répondre aux objectifs du code l’environnement.</w:t>
      </w:r>
    </w:p>
    <w:p w14:paraId="06057BE0" w14:textId="77777777" w:rsidR="003E19C5" w:rsidRDefault="003E19C5" w:rsidP="003E19C5"/>
    <w:p w14:paraId="556DDE8E" w14:textId="77777777" w:rsidR="003E19C5" w:rsidRPr="0076013D" w:rsidRDefault="003E19C5" w:rsidP="003E19C5">
      <w:pPr>
        <w:widowControl w:val="0"/>
        <w:suppressAutoHyphens/>
        <w:autoSpaceDN w:val="0"/>
        <w:textAlignment w:val="baseline"/>
        <w:rPr>
          <w:rFonts w:eastAsia="Calibri" w:cs="Arial"/>
          <w:b/>
          <w:bCs/>
          <w:kern w:val="3"/>
        </w:rPr>
      </w:pPr>
      <w:r w:rsidRPr="0076013D">
        <w:rPr>
          <w:rFonts w:eastAsia="Calibri" w:cs="Arial"/>
          <w:b/>
          <w:bCs/>
          <w:kern w:val="3"/>
        </w:rPr>
        <w:t>1.3 Contexte territorial</w:t>
      </w:r>
    </w:p>
    <w:p w14:paraId="6851FB01" w14:textId="77777777" w:rsidR="003E19C5" w:rsidRPr="006A50AC" w:rsidRDefault="003E19C5" w:rsidP="003E19C5">
      <w:pPr>
        <w:suppressAutoHyphens/>
        <w:autoSpaceDN w:val="0"/>
        <w:textAlignment w:val="baseline"/>
        <w:rPr>
          <w:rFonts w:eastAsia="Calibri" w:cs="Arial"/>
          <w:kern w:val="3"/>
        </w:rPr>
      </w:pPr>
    </w:p>
    <w:p w14:paraId="2C1750B2" w14:textId="77777777" w:rsidR="003E19C5" w:rsidRDefault="003E19C5" w:rsidP="003E19C5">
      <w:pPr>
        <w:rPr>
          <w:lang w:eastAsia="fr-FR"/>
        </w:rPr>
      </w:pPr>
      <w:r w:rsidRPr="00A96D1A">
        <w:rPr>
          <w:lang w:eastAsia="fr-FR"/>
        </w:rPr>
        <w:t>La commune de Saint-Martin-de-Bréthencourt se trouve dans le sud des Yvelines, à la limite entre les régions naturelles de </w:t>
      </w:r>
      <w:hyperlink r:id="rId10" w:tooltip="Beauce (France)" w:history="1">
        <w:r w:rsidRPr="00A96D1A">
          <w:rPr>
            <w:lang w:eastAsia="fr-FR"/>
          </w:rPr>
          <w:t>Beauce</w:t>
        </w:r>
      </w:hyperlink>
      <w:r w:rsidRPr="00A96D1A">
        <w:rPr>
          <w:lang w:eastAsia="fr-FR"/>
        </w:rPr>
        <w:t> et du </w:t>
      </w:r>
      <w:hyperlink r:id="rId11" w:tooltip="Hurepoix" w:history="1">
        <w:r w:rsidRPr="00A96D1A">
          <w:rPr>
            <w:lang w:eastAsia="fr-FR"/>
          </w:rPr>
          <w:t>Hurepoix</w:t>
        </w:r>
      </w:hyperlink>
      <w:r w:rsidRPr="00A96D1A">
        <w:rPr>
          <w:lang w:eastAsia="fr-FR"/>
        </w:rPr>
        <w:t xml:space="preserve">. </w:t>
      </w:r>
    </w:p>
    <w:p w14:paraId="157F95C2" w14:textId="6CF047C9" w:rsidR="003E19C5" w:rsidRDefault="003E19C5" w:rsidP="003E19C5">
      <w:pPr>
        <w:rPr>
          <w:lang w:eastAsia="fr-FR"/>
        </w:rPr>
      </w:pPr>
      <w:r w:rsidRPr="005B5533">
        <w:t>Cette commune appartient à la communauté d’agglomération Rambouillet Territoires</w:t>
      </w:r>
      <w:r w:rsidR="0076013D">
        <w:t>.</w:t>
      </w:r>
      <w:r w:rsidRPr="00A96D1A">
        <w:rPr>
          <w:lang w:eastAsia="fr-FR"/>
        </w:rPr>
        <w:t xml:space="preserve"> Elle confine vers l'est avec le département de l'</w:t>
      </w:r>
      <w:hyperlink r:id="rId12" w:tooltip="Essonne (département)" w:history="1">
        <w:r w:rsidRPr="00A96D1A">
          <w:rPr>
            <w:lang w:eastAsia="fr-FR"/>
          </w:rPr>
          <w:t>Essonne</w:t>
        </w:r>
      </w:hyperlink>
      <w:r w:rsidRPr="00A96D1A">
        <w:rPr>
          <w:lang w:eastAsia="fr-FR"/>
        </w:rPr>
        <w:t>.</w:t>
      </w:r>
    </w:p>
    <w:p w14:paraId="00B969BA" w14:textId="77777777" w:rsidR="003E19C5" w:rsidRPr="00A96D1A" w:rsidRDefault="003E19C5" w:rsidP="003E19C5">
      <w:pPr>
        <w:rPr>
          <w:lang w:eastAsia="fr-FR"/>
        </w:rPr>
      </w:pPr>
    </w:p>
    <w:p w14:paraId="5AA0E5D4" w14:textId="77777777" w:rsidR="003E19C5" w:rsidRPr="00BD4F60" w:rsidRDefault="003E19C5" w:rsidP="003E19C5">
      <w:pPr>
        <w:rPr>
          <w:b/>
          <w:bCs/>
          <w:lang w:eastAsia="fr-FR"/>
        </w:rPr>
      </w:pPr>
      <w:r w:rsidRPr="00A96D1A">
        <w:rPr>
          <w:lang w:eastAsia="fr-FR"/>
        </w:rPr>
        <w:t>Le territoire est essentiellement rural (à 91 %), peu boisé (environ 10 % de bois confinés dans les vallées) et consacré à la grande culture </w:t>
      </w:r>
      <w:hyperlink r:id="rId13" w:tooltip="Céréale" w:history="1">
        <w:r w:rsidRPr="00A96D1A">
          <w:rPr>
            <w:lang w:eastAsia="fr-FR"/>
          </w:rPr>
          <w:t>céréalière</w:t>
        </w:r>
      </w:hyperlink>
      <w:r w:rsidRPr="00A96D1A">
        <w:rPr>
          <w:lang w:eastAsia="fr-FR"/>
        </w:rPr>
        <w:t xml:space="preserve">. L'habitat se répartit entre le bourg centre Saint-Martin regroupant l'église et la mairie, le hameau voisin de </w:t>
      </w:r>
      <w:proofErr w:type="spellStart"/>
      <w:r w:rsidRPr="00A96D1A">
        <w:rPr>
          <w:lang w:eastAsia="fr-FR"/>
        </w:rPr>
        <w:t>Bréthencourt</w:t>
      </w:r>
      <w:proofErr w:type="spellEnd"/>
      <w:r w:rsidRPr="00A96D1A">
        <w:rPr>
          <w:lang w:eastAsia="fr-FR"/>
        </w:rPr>
        <w:t xml:space="preserve"> (site de l'ancienne forteresse), situé plus en amont dans la vallée naissante de l'Orge, et </w:t>
      </w:r>
      <w:r w:rsidRPr="00BD4F60">
        <w:rPr>
          <w:b/>
          <w:bCs/>
          <w:lang w:eastAsia="fr-FR"/>
        </w:rPr>
        <w:t>le Haut-Bout</w:t>
      </w:r>
      <w:r w:rsidRPr="00A96D1A">
        <w:rPr>
          <w:lang w:eastAsia="fr-FR"/>
        </w:rPr>
        <w:t>, hameau situé plus au nord sur le plateau</w:t>
      </w:r>
      <w:r>
        <w:rPr>
          <w:lang w:eastAsia="fr-FR"/>
        </w:rPr>
        <w:t xml:space="preserve"> </w:t>
      </w:r>
      <w:r w:rsidRPr="00BD4F60">
        <w:rPr>
          <w:b/>
          <w:bCs/>
          <w:lang w:eastAsia="fr-FR"/>
        </w:rPr>
        <w:t>à proximité duquel se situe le projet.</w:t>
      </w:r>
    </w:p>
    <w:p w14:paraId="0B8545C4" w14:textId="77777777" w:rsidR="003E19C5" w:rsidRPr="00BD4F60" w:rsidRDefault="003E19C5" w:rsidP="003E19C5">
      <w:pPr>
        <w:rPr>
          <w:b/>
          <w:bCs/>
          <w:lang w:eastAsia="fr-FR"/>
        </w:rPr>
      </w:pPr>
    </w:p>
    <w:p w14:paraId="699DD240" w14:textId="1703E56D" w:rsidR="003E19C5" w:rsidRDefault="003E19C5" w:rsidP="003E19C5">
      <w:pPr>
        <w:rPr>
          <w:lang w:eastAsia="fr-FR"/>
        </w:rPr>
      </w:pPr>
      <w:r w:rsidRPr="00A96D1A">
        <w:rPr>
          <w:lang w:eastAsia="fr-FR"/>
        </w:rPr>
        <w:t>La commune est irriguée par l'</w:t>
      </w:r>
      <w:hyperlink r:id="rId14" w:tooltip="Orge (rivière)" w:history="1">
        <w:r w:rsidRPr="00A96D1A">
          <w:rPr>
            <w:lang w:eastAsia="fr-FR"/>
          </w:rPr>
          <w:t>Orge</w:t>
        </w:r>
      </w:hyperlink>
      <w:r w:rsidRPr="00A96D1A">
        <w:rPr>
          <w:lang w:eastAsia="fr-FR"/>
        </w:rPr>
        <w:t xml:space="preserve"> qui y trouve sa source </w:t>
      </w:r>
      <w:r>
        <w:rPr>
          <w:lang w:eastAsia="fr-FR"/>
        </w:rPr>
        <w:t xml:space="preserve">et qui </w:t>
      </w:r>
      <w:r w:rsidRPr="00A96D1A">
        <w:rPr>
          <w:lang w:eastAsia="fr-FR"/>
        </w:rPr>
        <w:t>marque sur quelques kilomètres la limite avec la commune de </w:t>
      </w:r>
      <w:hyperlink r:id="rId15" w:tooltip="Corbreuse" w:history="1">
        <w:r w:rsidRPr="00A96D1A">
          <w:rPr>
            <w:lang w:eastAsia="fr-FR"/>
          </w:rPr>
          <w:t>Corbreuse</w:t>
        </w:r>
      </w:hyperlink>
      <w:r w:rsidRPr="00A96D1A">
        <w:rPr>
          <w:lang w:eastAsia="fr-FR"/>
        </w:rPr>
        <w:t>.</w:t>
      </w:r>
    </w:p>
    <w:p w14:paraId="4BCD1DFA" w14:textId="77777777" w:rsidR="003E19C5" w:rsidRPr="00A96D1A" w:rsidRDefault="003E19C5" w:rsidP="003E19C5">
      <w:pPr>
        <w:rPr>
          <w:lang w:eastAsia="fr-FR"/>
        </w:rPr>
      </w:pPr>
    </w:p>
    <w:p w14:paraId="6697D217" w14:textId="12D22867" w:rsidR="003E19C5" w:rsidRDefault="003E19C5" w:rsidP="003E19C5">
      <w:pPr>
        <w:rPr>
          <w:lang w:eastAsia="fr-FR"/>
        </w:rPr>
      </w:pPr>
      <w:r w:rsidRPr="00A96D1A">
        <w:rPr>
          <w:lang w:eastAsia="fr-FR"/>
        </w:rPr>
        <w:t>Les communications sont assurées par deux routes départementales orientées est-ouest, les </w:t>
      </w:r>
      <w:hyperlink r:id="rId16" w:tooltip="Route départementale 116 (Yvelines) (page inexistante)" w:history="1">
        <w:r w:rsidRPr="00A96D1A">
          <w:rPr>
            <w:lang w:eastAsia="fr-FR"/>
          </w:rPr>
          <w:t>RD 116</w:t>
        </w:r>
      </w:hyperlink>
      <w:r w:rsidRPr="00A96D1A">
        <w:rPr>
          <w:lang w:eastAsia="fr-FR"/>
        </w:rPr>
        <w:t> et </w:t>
      </w:r>
      <w:hyperlink r:id="rId17" w:tooltip="Route départementale 168 (Yvelines) (page inexistante)" w:history="1">
        <w:r w:rsidRPr="00A96D1A">
          <w:rPr>
            <w:lang w:eastAsia="fr-FR"/>
          </w:rPr>
          <w:t>RD 168</w:t>
        </w:r>
      </w:hyperlink>
      <w:r w:rsidRPr="00A96D1A">
        <w:rPr>
          <w:lang w:eastAsia="fr-FR"/>
        </w:rPr>
        <w:t> qui relient la commune à ses voisines et notamment à </w:t>
      </w:r>
      <w:hyperlink r:id="rId18" w:tooltip="Ablis" w:history="1">
        <w:r w:rsidRPr="00A96D1A">
          <w:rPr>
            <w:lang w:eastAsia="fr-FR"/>
          </w:rPr>
          <w:t>Ablis</w:t>
        </w:r>
      </w:hyperlink>
      <w:r w:rsidRPr="00A96D1A">
        <w:rPr>
          <w:lang w:eastAsia="fr-FR"/>
        </w:rPr>
        <w:t> à l'ouest et </w:t>
      </w:r>
      <w:hyperlink r:id="rId19" w:tooltip="Dourdan" w:history="1">
        <w:r w:rsidRPr="00A96D1A">
          <w:rPr>
            <w:lang w:eastAsia="fr-FR"/>
          </w:rPr>
          <w:t>Dourdan</w:t>
        </w:r>
      </w:hyperlink>
      <w:r w:rsidRPr="00A96D1A">
        <w:rPr>
          <w:lang w:eastAsia="fr-FR"/>
        </w:rPr>
        <w:t> à l'est. L'</w:t>
      </w:r>
      <w:hyperlink r:id="rId20" w:tooltip="Autoroute française A10" w:history="1">
        <w:r w:rsidRPr="00A96D1A">
          <w:rPr>
            <w:lang w:eastAsia="fr-FR"/>
          </w:rPr>
          <w:t>autoroute A10</w:t>
        </w:r>
      </w:hyperlink>
      <w:r w:rsidRPr="00A96D1A">
        <w:rPr>
          <w:lang w:eastAsia="fr-FR"/>
        </w:rPr>
        <w:t> traverse la commune du nord au sud sans la desservir directement, la bifurcation A10/A11 étant située au nord de la commune. L'échangeur le plus proche se trouve à environ sept kilomètres au sud du bourg dans la commune voisine d'</w:t>
      </w:r>
      <w:hyperlink r:id="rId21" w:tooltip="Allainville (Yvelines)" w:history="1">
        <w:r w:rsidRPr="00A96D1A">
          <w:rPr>
            <w:lang w:eastAsia="fr-FR"/>
          </w:rPr>
          <w:t>Allainville</w:t>
        </w:r>
      </w:hyperlink>
      <w:r w:rsidRPr="00A96D1A">
        <w:rPr>
          <w:lang w:eastAsia="fr-FR"/>
        </w:rPr>
        <w:t>.</w:t>
      </w:r>
    </w:p>
    <w:p w14:paraId="2364B3BD" w14:textId="77777777" w:rsidR="003E19C5" w:rsidRPr="00A96D1A" w:rsidRDefault="003E19C5" w:rsidP="003E19C5">
      <w:pPr>
        <w:rPr>
          <w:lang w:eastAsia="fr-FR"/>
        </w:rPr>
      </w:pPr>
    </w:p>
    <w:p w14:paraId="6963AB52" w14:textId="08549C6C" w:rsidR="003E19C5" w:rsidRPr="00A96D1A" w:rsidRDefault="003E19C5" w:rsidP="003E19C5">
      <w:pPr>
        <w:rPr>
          <w:lang w:eastAsia="fr-FR"/>
        </w:rPr>
      </w:pPr>
      <w:r w:rsidRPr="00A96D1A">
        <w:rPr>
          <w:lang w:eastAsia="fr-FR"/>
        </w:rPr>
        <w:t>Deux lignes ferroviaires traversent la commune sans la desservir, l</w:t>
      </w:r>
      <w:r>
        <w:rPr>
          <w:lang w:eastAsia="fr-FR"/>
        </w:rPr>
        <w:t>e TGV</w:t>
      </w:r>
      <w:hyperlink r:id="rId22" w:tooltip="LGV Atlantique" w:history="1">
        <w:r w:rsidRPr="00A96D1A">
          <w:rPr>
            <w:lang w:eastAsia="fr-FR"/>
          </w:rPr>
          <w:t xml:space="preserve"> Atlantique</w:t>
        </w:r>
      </w:hyperlink>
      <w:r w:rsidRPr="00A96D1A">
        <w:rPr>
          <w:lang w:eastAsia="fr-FR"/>
        </w:rPr>
        <w:t> dans le sens nord-sud, qui croise l'</w:t>
      </w:r>
      <w:hyperlink r:id="rId23" w:tooltip="Autoroute A10 (France)" w:history="1">
        <w:r w:rsidRPr="00A96D1A">
          <w:rPr>
            <w:lang w:eastAsia="fr-FR"/>
          </w:rPr>
          <w:t>autoroute A10</w:t>
        </w:r>
      </w:hyperlink>
      <w:r w:rsidRPr="00A96D1A">
        <w:rPr>
          <w:lang w:eastAsia="fr-FR"/>
        </w:rPr>
        <w:t> par un passage supérieur au centre du territoire communal</w:t>
      </w:r>
      <w:r>
        <w:rPr>
          <w:lang w:eastAsia="fr-FR"/>
        </w:rPr>
        <w:t xml:space="preserve"> et</w:t>
      </w:r>
      <w:r w:rsidRPr="00A96D1A">
        <w:rPr>
          <w:lang w:eastAsia="fr-FR"/>
        </w:rPr>
        <w:t xml:space="preserve"> la ligne Paris-Tours par Vendôme, orientée nord-est - sud-ouest. </w:t>
      </w:r>
    </w:p>
    <w:p w14:paraId="2425C9C8" w14:textId="77777777" w:rsidR="003E19C5" w:rsidRDefault="003E19C5" w:rsidP="003E19C5">
      <w:pPr>
        <w:rPr>
          <w:lang w:eastAsia="fr-FR"/>
        </w:rPr>
      </w:pPr>
    </w:p>
    <w:p w14:paraId="2FB0695E" w14:textId="31019109" w:rsidR="003E19C5" w:rsidRPr="00A96D1A" w:rsidRDefault="003E19C5" w:rsidP="003E19C5">
      <w:pPr>
        <w:rPr>
          <w:lang w:eastAsia="fr-FR"/>
        </w:rPr>
      </w:pPr>
      <w:r w:rsidRPr="00A96D1A">
        <w:rPr>
          <w:lang w:eastAsia="fr-FR"/>
        </w:rPr>
        <w:t>La commune est desservie par la ligne 18 de la société de transport </w:t>
      </w:r>
      <w:hyperlink r:id="rId24" w:tooltip="Transdev Rambouillet" w:history="1">
        <w:r w:rsidRPr="00A96D1A">
          <w:rPr>
            <w:lang w:eastAsia="fr-FR"/>
          </w:rPr>
          <w:t>Transdev Rambouillet</w:t>
        </w:r>
      </w:hyperlink>
      <w:r w:rsidRPr="00A96D1A">
        <w:rPr>
          <w:lang w:eastAsia="fr-FR"/>
        </w:rPr>
        <w:t>.</w:t>
      </w:r>
    </w:p>
    <w:p w14:paraId="10F2EB72" w14:textId="77777777" w:rsidR="003E19C5" w:rsidRDefault="003E19C5" w:rsidP="003E19C5">
      <w:pPr>
        <w:rPr>
          <w:lang w:eastAsia="fr-FR"/>
        </w:rPr>
      </w:pPr>
    </w:p>
    <w:p w14:paraId="1DC7094D" w14:textId="58FEC85B" w:rsidR="003E19C5" w:rsidRPr="00A96D1A" w:rsidRDefault="003E19C5" w:rsidP="003E19C5">
      <w:pPr>
        <w:rPr>
          <w:lang w:eastAsia="fr-FR"/>
        </w:rPr>
      </w:pPr>
      <w:r w:rsidRPr="00A96D1A">
        <w:rPr>
          <w:lang w:eastAsia="fr-FR"/>
        </w:rPr>
        <w:t>Le site est habité depuis l'époque préhistorique. Des vestiges gallo-romains (poteries) y ont été retrouvés sur la butte d'Aigremont.</w:t>
      </w:r>
      <w:r>
        <w:rPr>
          <w:lang w:eastAsia="fr-FR"/>
        </w:rPr>
        <w:t xml:space="preserve"> Des fouilles archéologiques sont à l’origine de l’abandon d’une partie de la carrière actuelle.</w:t>
      </w:r>
    </w:p>
    <w:p w14:paraId="20706D6A" w14:textId="79DB1CD7" w:rsidR="003E7A54" w:rsidRDefault="003E7A54" w:rsidP="00F12E5E"/>
    <w:p w14:paraId="01B9A86C" w14:textId="77777777" w:rsidR="0053078F" w:rsidRDefault="0053078F" w:rsidP="0053078F">
      <w:r w:rsidRPr="005B5533">
        <w:t xml:space="preserve">La carrière est localisée dans un secteur rural isolé, en bordure de l’autoroute A10 qui relie Paris à Orléans. </w:t>
      </w:r>
    </w:p>
    <w:p w14:paraId="4A7EDEF2" w14:textId="77777777" w:rsidR="0053078F" w:rsidRDefault="0053078F" w:rsidP="0053078F"/>
    <w:p w14:paraId="46B43063" w14:textId="773D1287" w:rsidR="0084076A" w:rsidRPr="005B5533" w:rsidRDefault="0053078F" w:rsidP="0084076A">
      <w:r w:rsidRPr="00673534">
        <w:t xml:space="preserve">Les zones habitées </w:t>
      </w:r>
      <w:r>
        <w:t xml:space="preserve">riveraines </w:t>
      </w:r>
      <w:r w:rsidRPr="00673534">
        <w:t>sont constituées par un nombre de hameaux relativement faible, les plus proches étant le Haut Bout à 750 m et le Long Orme à 780 m</w:t>
      </w:r>
      <w:r w:rsidR="0084076A">
        <w:t>.</w:t>
      </w:r>
      <w:r w:rsidR="0084076A" w:rsidRPr="0084076A">
        <w:t xml:space="preserve"> </w:t>
      </w:r>
      <w:r w:rsidR="0084076A" w:rsidRPr="005B5533">
        <w:t xml:space="preserve">Des zones d’habitation voisines sont constituées principalement de hameaux, les plus proches étant le Haut Bout à 750 m au nord-est et le Long Orme à 780 m au nord-ouest. </w:t>
      </w:r>
    </w:p>
    <w:p w14:paraId="09B112D8" w14:textId="77777777" w:rsidR="0084076A" w:rsidRPr="005B5533" w:rsidRDefault="0084076A" w:rsidP="0084076A">
      <w:r w:rsidRPr="005B5533">
        <w:lastRenderedPageBreak/>
        <w:t xml:space="preserve">Des bourgs plus importants sont situés au sud-est avec </w:t>
      </w:r>
      <w:proofErr w:type="spellStart"/>
      <w:r w:rsidRPr="005B5533">
        <w:t>Bréthencourt</w:t>
      </w:r>
      <w:proofErr w:type="spellEnd"/>
      <w:r w:rsidRPr="005B5533">
        <w:t xml:space="preserve"> à 840 m, puis Saint-Martin-de-Bréthencourt à 1 700 m. </w:t>
      </w:r>
    </w:p>
    <w:p w14:paraId="65EE4AD5" w14:textId="539D068B" w:rsidR="0053078F" w:rsidRDefault="0053078F" w:rsidP="00F12E5E"/>
    <w:p w14:paraId="140F306B" w14:textId="77777777" w:rsidR="00BB2BE1" w:rsidRPr="00673534" w:rsidRDefault="00BB2BE1" w:rsidP="00BB2BE1">
      <w:r w:rsidRPr="00673534">
        <w:t>Les données relatives à la population des communes du rayon d'affichage sont</w:t>
      </w:r>
      <w:r>
        <w:t> :</w:t>
      </w:r>
    </w:p>
    <w:p w14:paraId="25C12920" w14:textId="77777777" w:rsidR="00BB2BE1" w:rsidRDefault="00BB2BE1" w:rsidP="00BB2BE1"/>
    <w:p w14:paraId="7E538990" w14:textId="5AC2046B" w:rsidR="00BB2BE1" w:rsidRPr="00673534" w:rsidRDefault="00BB2BE1" w:rsidP="00BB2BE1">
      <w:r w:rsidRPr="00673534">
        <w:t>Par rapport à la France métropolitaine, la répartition de la population du secteur est légèrement plus jeune (21% au lieu de 18%)</w:t>
      </w:r>
      <w:r>
        <w:t xml:space="preserve"> et </w:t>
      </w:r>
      <w:r w:rsidRPr="00673534">
        <w:t>plus active (44% au lieu de 39% de 30-59 ans)</w:t>
      </w:r>
      <w:r w:rsidR="00CF774C">
        <w:t>.</w:t>
      </w:r>
    </w:p>
    <w:p w14:paraId="65D14A74" w14:textId="77777777" w:rsidR="00BB2BE1" w:rsidRPr="00673534" w:rsidRDefault="00BB2BE1" w:rsidP="00BB2BE1">
      <w:r w:rsidRPr="00673534">
        <w:t>Cette répartition témoigne à nouveau du dynamisme du secteur de Saint-Martin-de-Bréthencourt : la part « d’actifs » y est</w:t>
      </w:r>
      <w:r>
        <w:t xml:space="preserve"> </w:t>
      </w:r>
      <w:r w:rsidRPr="00673534">
        <w:t>plus importante, en lien avec l’attractivité de la région parisienne en termes d’emploi. Ces actifs s’y installent en famille, ce</w:t>
      </w:r>
      <w:r>
        <w:t xml:space="preserve"> </w:t>
      </w:r>
      <w:r w:rsidRPr="00673534">
        <w:t>qui explique par ailleurs la proportion de 0-14 ans plus élevée que sur l’ensemble du territoire.</w:t>
      </w:r>
    </w:p>
    <w:p w14:paraId="292228C5" w14:textId="77777777" w:rsidR="00BB2BE1" w:rsidRDefault="00BB2BE1" w:rsidP="00BB2BE1">
      <w:r w:rsidRPr="00673534">
        <w:t>En 5 ans, le taux de chômage a moins augmenté sur le secteur (+1,3%) que sur l’ensemble de</w:t>
      </w:r>
      <w:r>
        <w:t xml:space="preserve"> </w:t>
      </w:r>
      <w:r w:rsidRPr="00673534">
        <w:t>la France métropolitaine (+1,7%). Ces chiffres révèlent donc à nouveau le dynamisme économique du secteur.</w:t>
      </w:r>
    </w:p>
    <w:p w14:paraId="1E82E53C" w14:textId="77777777" w:rsidR="00BB2BE1" w:rsidRDefault="00BB2BE1" w:rsidP="00BB2BE1"/>
    <w:p w14:paraId="2AF4E89F" w14:textId="77777777" w:rsidR="003E19C5" w:rsidRPr="003E19C5" w:rsidRDefault="003E19C5" w:rsidP="003E19C5">
      <w:pPr>
        <w:widowControl w:val="0"/>
        <w:suppressAutoHyphens/>
        <w:autoSpaceDN w:val="0"/>
        <w:textAlignment w:val="baseline"/>
        <w:rPr>
          <w:rFonts w:eastAsia="Calibri" w:cs="Arial"/>
          <w:kern w:val="3"/>
        </w:rPr>
      </w:pPr>
    </w:p>
    <w:p w14:paraId="108CD66F" w14:textId="20F38B49" w:rsidR="003E19C5" w:rsidRPr="003E19C5" w:rsidRDefault="003E19C5" w:rsidP="003E19C5">
      <w:pPr>
        <w:widowControl w:val="0"/>
        <w:suppressAutoHyphens/>
        <w:autoSpaceDN w:val="0"/>
        <w:textAlignment w:val="baseline"/>
        <w:rPr>
          <w:rFonts w:eastAsia="Calibri" w:cs="Arial"/>
          <w:b/>
          <w:bCs/>
          <w:caps/>
          <w:kern w:val="3"/>
        </w:rPr>
      </w:pPr>
      <w:r w:rsidRPr="003E19C5">
        <w:rPr>
          <w:rFonts w:eastAsia="Calibri" w:cs="Arial"/>
          <w:b/>
          <w:bCs/>
          <w:kern w:val="3"/>
        </w:rPr>
        <w:t xml:space="preserve">2 </w:t>
      </w:r>
      <w:r w:rsidRPr="003E19C5">
        <w:rPr>
          <w:rFonts w:eastAsia="Calibri" w:cs="Arial"/>
          <w:b/>
          <w:bCs/>
          <w:caps/>
          <w:kern w:val="3"/>
        </w:rPr>
        <w:t xml:space="preserve">Nature et Caractéristiques du projet </w:t>
      </w:r>
    </w:p>
    <w:p w14:paraId="060B1C6C" w14:textId="77777777" w:rsidR="003E19C5" w:rsidRPr="003E19C5" w:rsidRDefault="003E19C5" w:rsidP="003E19C5">
      <w:pPr>
        <w:widowControl w:val="0"/>
        <w:suppressAutoHyphens/>
        <w:autoSpaceDN w:val="0"/>
        <w:textAlignment w:val="baseline"/>
        <w:rPr>
          <w:rFonts w:cs="Arial"/>
          <w:sz w:val="24"/>
          <w:szCs w:val="24"/>
        </w:rPr>
      </w:pPr>
    </w:p>
    <w:p w14:paraId="734E0245" w14:textId="77777777" w:rsidR="003E19C5" w:rsidRPr="0053078F" w:rsidRDefault="003E19C5" w:rsidP="003E19C5">
      <w:pPr>
        <w:autoSpaceDE w:val="0"/>
        <w:autoSpaceDN w:val="0"/>
        <w:adjustRightInd w:val="0"/>
        <w:rPr>
          <w:rFonts w:cs="Arial"/>
          <w:b/>
          <w:bCs/>
          <w:sz w:val="24"/>
          <w:szCs w:val="24"/>
        </w:rPr>
      </w:pPr>
      <w:r w:rsidRPr="0053078F">
        <w:rPr>
          <w:rFonts w:cs="Arial"/>
          <w:b/>
          <w:bCs/>
          <w:sz w:val="24"/>
          <w:szCs w:val="24"/>
        </w:rPr>
        <w:t>2.1 Justification du projet</w:t>
      </w:r>
    </w:p>
    <w:p w14:paraId="671EE2E8" w14:textId="77777777" w:rsidR="00A82D3B" w:rsidRPr="005B5533" w:rsidRDefault="00A82D3B" w:rsidP="00A82D3B"/>
    <w:p w14:paraId="26F3C3D0" w14:textId="77777777" w:rsidR="00A82D3B" w:rsidRPr="00CB6E18" w:rsidRDefault="00A82D3B" w:rsidP="00A82D3B">
      <w:pPr>
        <w:rPr>
          <w:b/>
          <w:bCs/>
        </w:rPr>
      </w:pPr>
      <w:r w:rsidRPr="00CB6E18">
        <w:rPr>
          <w:b/>
          <w:bCs/>
        </w:rPr>
        <w:t>Les raisons du choix du projet :</w:t>
      </w:r>
    </w:p>
    <w:p w14:paraId="70ABBAC2" w14:textId="77777777" w:rsidR="00A82D3B" w:rsidRDefault="00A82D3B" w:rsidP="00A82D3B"/>
    <w:p w14:paraId="55BF3887" w14:textId="60305AFB" w:rsidR="0053078F" w:rsidRPr="0053078F" w:rsidRDefault="00A82D3B" w:rsidP="0053078F">
      <w:r w:rsidRPr="0053078F">
        <w:t xml:space="preserve">La prolongation de l’autorisation existante permettra une meilleure exploitation du gisement et évitera la création d’un nouveau site. </w:t>
      </w:r>
      <w:r w:rsidR="0053078F" w:rsidRPr="0053078F">
        <w:t>La société Pigeon Granulat Centre Île-de-France possède déjà les autorisations nécessaires pour exploiter le sous-sol (contrat de fortage)</w:t>
      </w:r>
      <w:r w:rsidR="00CF774C">
        <w:t>.</w:t>
      </w:r>
    </w:p>
    <w:p w14:paraId="01C83672" w14:textId="4353A41A" w:rsidR="00A82D3B" w:rsidRDefault="00A82D3B" w:rsidP="00A82D3B"/>
    <w:p w14:paraId="7ACB5A53" w14:textId="096DB2F6" w:rsidR="00A82D3B" w:rsidRDefault="00A82D3B" w:rsidP="00A82D3B">
      <w:r>
        <w:t>Dans le dossier soumis à l</w:t>
      </w:r>
      <w:r w:rsidR="0053078F">
        <w:t xml:space="preserve">’enquête publique </w:t>
      </w:r>
      <w:r w:rsidR="00CF774C">
        <w:t xml:space="preserve">le porteur de projet </w:t>
      </w:r>
      <w:r w:rsidR="0053078F">
        <w:t>développe les raisons de son choix autour des questions suivantes :</w:t>
      </w:r>
    </w:p>
    <w:p w14:paraId="78DD5CFF" w14:textId="77777777" w:rsidR="00A82D3B" w:rsidRDefault="00A82D3B" w:rsidP="00A82D3B"/>
    <w:p w14:paraId="5F459B92" w14:textId="77777777" w:rsidR="00A82D3B" w:rsidRPr="002F2B2F" w:rsidRDefault="00A82D3B" w:rsidP="00A82D3B">
      <w:pPr>
        <w:rPr>
          <w:b/>
          <w:bCs/>
        </w:rPr>
      </w:pPr>
      <w:r w:rsidRPr="002F2B2F">
        <w:rPr>
          <w:b/>
          <w:bCs/>
        </w:rPr>
        <w:t>Foncière :</w:t>
      </w:r>
    </w:p>
    <w:p w14:paraId="06F12DA2" w14:textId="77777777" w:rsidR="0053078F" w:rsidRDefault="0053078F" w:rsidP="00A82D3B"/>
    <w:p w14:paraId="0C6E2767" w14:textId="76A083E7" w:rsidR="00A82D3B" w:rsidRPr="005B5533" w:rsidRDefault="00A82D3B" w:rsidP="00A82D3B">
      <w:r w:rsidRPr="005B5533">
        <w:t>La Société PIGEON GRANULATS CENTRE ILE DE FRANCE détient la maîtrise foncière de l’ensemble des terrains concernés par le projet.</w:t>
      </w:r>
    </w:p>
    <w:p w14:paraId="70DECA06" w14:textId="77777777" w:rsidR="0053078F" w:rsidRDefault="0053078F" w:rsidP="00A82D3B">
      <w:pPr>
        <w:rPr>
          <w:b/>
          <w:bCs/>
        </w:rPr>
      </w:pPr>
    </w:p>
    <w:p w14:paraId="4FF1A4F5" w14:textId="23363011" w:rsidR="00A82D3B" w:rsidRPr="002F2B2F" w:rsidRDefault="00A82D3B" w:rsidP="00A82D3B">
      <w:pPr>
        <w:rPr>
          <w:b/>
          <w:bCs/>
        </w:rPr>
      </w:pPr>
      <w:r w:rsidRPr="002F2B2F">
        <w:rPr>
          <w:b/>
          <w:bCs/>
        </w:rPr>
        <w:t>Servitudes et contraintes :</w:t>
      </w:r>
    </w:p>
    <w:p w14:paraId="0711A806" w14:textId="77777777" w:rsidR="0053078F" w:rsidRDefault="0053078F" w:rsidP="00A82D3B"/>
    <w:p w14:paraId="04523DA6" w14:textId="6D7044F0" w:rsidR="00A82D3B" w:rsidRPr="005B5533" w:rsidRDefault="00A82D3B" w:rsidP="00A82D3B">
      <w:r w:rsidRPr="005B5533">
        <w:t xml:space="preserve">Le projet est compatible avec les documents d’urbanisme de Saint Martin de </w:t>
      </w:r>
      <w:proofErr w:type="spellStart"/>
      <w:r w:rsidRPr="005B5533">
        <w:t>Bréthencourt</w:t>
      </w:r>
      <w:proofErr w:type="spellEnd"/>
      <w:r>
        <w:t xml:space="preserve"> (voir </w:t>
      </w:r>
      <w:r w:rsidR="0053078F">
        <w:t xml:space="preserve">plus loin dans le </w:t>
      </w:r>
      <w:r>
        <w:t>chapitre compatibilités).</w:t>
      </w:r>
    </w:p>
    <w:p w14:paraId="6213B955" w14:textId="77777777" w:rsidR="00A82D3B" w:rsidRPr="005B5533" w:rsidRDefault="00A82D3B" w:rsidP="00A82D3B">
      <w:r w:rsidRPr="005B5533">
        <w:t>Aucune servitude ne s’oppose à la présence de la carrière.</w:t>
      </w:r>
    </w:p>
    <w:p w14:paraId="29B9DC47" w14:textId="77777777" w:rsidR="00A82D3B" w:rsidRDefault="00A82D3B" w:rsidP="00A82D3B"/>
    <w:p w14:paraId="5A4466EF" w14:textId="77777777" w:rsidR="00A82D3B" w:rsidRPr="002F2B2F" w:rsidRDefault="00A82D3B" w:rsidP="00A82D3B">
      <w:pPr>
        <w:rPr>
          <w:b/>
          <w:bCs/>
        </w:rPr>
      </w:pPr>
      <w:r w:rsidRPr="002F2B2F">
        <w:rPr>
          <w:b/>
          <w:bCs/>
        </w:rPr>
        <w:t>Économique</w:t>
      </w:r>
    </w:p>
    <w:p w14:paraId="5F7E150D" w14:textId="77777777" w:rsidR="0053078F" w:rsidRDefault="0053078F" w:rsidP="00A82D3B"/>
    <w:p w14:paraId="0D2DC22F" w14:textId="0DA3F036" w:rsidR="00A82D3B" w:rsidRPr="005B5533" w:rsidRDefault="00A82D3B" w:rsidP="00A82D3B">
      <w:r w:rsidRPr="005B5533">
        <w:t>Maintien d’une activité économique locale : ancrage territoriale de la carrière</w:t>
      </w:r>
      <w:r w:rsidR="008C6743">
        <w:t>.</w:t>
      </w:r>
    </w:p>
    <w:p w14:paraId="2F7F3302" w14:textId="2F3BC8F5" w:rsidR="00A82D3B" w:rsidRPr="002F2B2F" w:rsidRDefault="00A82D3B" w:rsidP="00A82D3B">
      <w:r w:rsidRPr="002F2B2F">
        <w:t>Maintien d’emplois directs par l’exploitation de son gisement et le transport des matériaux</w:t>
      </w:r>
      <w:r w:rsidR="008C6743">
        <w:t>.</w:t>
      </w:r>
    </w:p>
    <w:p w14:paraId="3DD49477" w14:textId="23709895" w:rsidR="00A82D3B" w:rsidRPr="002F2B2F" w:rsidRDefault="00A82D3B" w:rsidP="00A82D3B">
      <w:r w:rsidRPr="002F2B2F">
        <w:t>Approvisionnement des chantiers locaux et réponse aux besoins en granulats de la population locale</w:t>
      </w:r>
      <w:r w:rsidR="008C6743">
        <w:t>.</w:t>
      </w:r>
    </w:p>
    <w:p w14:paraId="1F5070AD" w14:textId="3F0A21AC" w:rsidR="00A82D3B" w:rsidRPr="002F2B2F" w:rsidRDefault="00A82D3B" w:rsidP="00A82D3B">
      <w:r w:rsidRPr="002F2B2F">
        <w:t>Apports des matériaux inertes d’origine extérieure en double fret</w:t>
      </w:r>
      <w:r w:rsidR="008C6743">
        <w:t>.</w:t>
      </w:r>
    </w:p>
    <w:p w14:paraId="6BFF4F59" w14:textId="77777777" w:rsidR="00A82D3B" w:rsidRDefault="00A82D3B" w:rsidP="00A82D3B"/>
    <w:p w14:paraId="3C93F382" w14:textId="77777777" w:rsidR="00A82D3B" w:rsidRPr="002F2B2F" w:rsidRDefault="00A82D3B" w:rsidP="00A82D3B">
      <w:pPr>
        <w:rPr>
          <w:b/>
          <w:bCs/>
        </w:rPr>
      </w:pPr>
      <w:r w:rsidRPr="002F2B2F">
        <w:rPr>
          <w:b/>
          <w:bCs/>
        </w:rPr>
        <w:t>Environnementale</w:t>
      </w:r>
    </w:p>
    <w:p w14:paraId="5C893C23" w14:textId="77777777" w:rsidR="0053078F" w:rsidRDefault="0053078F" w:rsidP="00A82D3B"/>
    <w:p w14:paraId="12F1848B" w14:textId="6471A671" w:rsidR="00A82D3B" w:rsidRPr="005B5533" w:rsidRDefault="00A82D3B" w:rsidP="00A82D3B">
      <w:r w:rsidRPr="005B5533">
        <w:t>La carrière présente une faible production</w:t>
      </w:r>
      <w:r w:rsidR="00CF774C">
        <w:t xml:space="preserve">, donc </w:t>
      </w:r>
      <w:proofErr w:type="gramStart"/>
      <w:r w:rsidR="00CF774C">
        <w:t xml:space="preserve">des </w:t>
      </w:r>
      <w:r w:rsidRPr="005B5533">
        <w:t>nuisances modérés</w:t>
      </w:r>
      <w:proofErr w:type="gramEnd"/>
      <w:r w:rsidRPr="005B5533">
        <w:t xml:space="preserve"> et limitées</w:t>
      </w:r>
      <w:r w:rsidR="0053078F">
        <w:t>.</w:t>
      </w:r>
    </w:p>
    <w:p w14:paraId="56767274" w14:textId="77777777" w:rsidR="00A82D3B" w:rsidRPr="005B5533" w:rsidRDefault="00A82D3B" w:rsidP="00A82D3B">
      <w:r w:rsidRPr="005B5533">
        <w:t>Pas de nécessité de défrichement</w:t>
      </w:r>
      <w:r>
        <w:t>.</w:t>
      </w:r>
    </w:p>
    <w:p w14:paraId="1911C18E" w14:textId="71CC429B" w:rsidR="00A82D3B" w:rsidRPr="005B5533" w:rsidRDefault="00A82D3B" w:rsidP="00A82D3B">
      <w:r w:rsidRPr="005B5533">
        <w:t>Absence de périmètres de protection de monuments historiques sites ou ouvrages d’adduction en eau potable,</w:t>
      </w:r>
      <w:r w:rsidR="00CF774C">
        <w:t xml:space="preserve"> de</w:t>
      </w:r>
      <w:r w:rsidRPr="005B5533">
        <w:t xml:space="preserve"> zonage de protection d’espèces ou milieux naturels</w:t>
      </w:r>
      <w:r w:rsidR="0053078F">
        <w:t>.</w:t>
      </w:r>
    </w:p>
    <w:p w14:paraId="593B3043" w14:textId="77777777" w:rsidR="00A82D3B" w:rsidRPr="005B5533" w:rsidRDefault="00A82D3B" w:rsidP="00A82D3B">
      <w:r w:rsidRPr="005B5533">
        <w:t>Sensibilité biologique faible à modérée des terrains concernés par le projet</w:t>
      </w:r>
      <w:r>
        <w:t>.</w:t>
      </w:r>
    </w:p>
    <w:p w14:paraId="4EB765B6" w14:textId="527BE8D8" w:rsidR="00A82D3B" w:rsidRPr="005B5533" w:rsidRDefault="00A82D3B" w:rsidP="00A82D3B">
      <w:r w:rsidRPr="005B5533">
        <w:t>Projet conçu pour limiter l’impact sur le milieu naturel</w:t>
      </w:r>
      <w:r w:rsidR="0053078F">
        <w:t>.</w:t>
      </w:r>
    </w:p>
    <w:p w14:paraId="6CC5DC1E" w14:textId="77777777" w:rsidR="00A82D3B" w:rsidRDefault="00A82D3B" w:rsidP="00A82D3B"/>
    <w:p w14:paraId="7D9A6567" w14:textId="77777777" w:rsidR="00A82D3B" w:rsidRPr="00CB6E18" w:rsidRDefault="00A82D3B" w:rsidP="00A82D3B">
      <w:pPr>
        <w:rPr>
          <w:b/>
          <w:bCs/>
        </w:rPr>
      </w:pPr>
      <w:r w:rsidRPr="00CB6E18">
        <w:rPr>
          <w:b/>
          <w:bCs/>
        </w:rPr>
        <w:lastRenderedPageBreak/>
        <w:t>Meilleures techniques disponibles</w:t>
      </w:r>
    </w:p>
    <w:p w14:paraId="27312006" w14:textId="44243436" w:rsidR="00A82D3B" w:rsidRPr="005B5533" w:rsidRDefault="00A82D3B" w:rsidP="00A82D3B">
      <w:r w:rsidRPr="005B5533">
        <w:t>Utilisation des meilleures techniques disponibles en matière de protection de l’environnement</w:t>
      </w:r>
      <w:r w:rsidR="00CF774C">
        <w:t>,</w:t>
      </w:r>
      <w:r w:rsidRPr="005B5533">
        <w:t xml:space="preserve"> moyens de défense en cas d’incendie ou de pollution, tri sélectif des déchets</w:t>
      </w:r>
      <w:r w:rsidR="0053078F">
        <w:t>.</w:t>
      </w:r>
    </w:p>
    <w:p w14:paraId="22A6468C" w14:textId="77777777" w:rsidR="00A82D3B" w:rsidRDefault="00A82D3B" w:rsidP="00A82D3B"/>
    <w:p w14:paraId="6021ABAC" w14:textId="77777777" w:rsidR="0053078F" w:rsidRDefault="00A82D3B" w:rsidP="00A82D3B">
      <w:r w:rsidRPr="00C051FF">
        <w:rPr>
          <w:b/>
          <w:bCs/>
        </w:rPr>
        <w:t>Utilisation rationnelle de l’énergie</w:t>
      </w:r>
      <w:r w:rsidRPr="005B5533">
        <w:t xml:space="preserve"> </w:t>
      </w:r>
    </w:p>
    <w:p w14:paraId="5FED1D75" w14:textId="3BF3D7DB" w:rsidR="00A82D3B" w:rsidRDefault="0053078F" w:rsidP="00A82D3B">
      <w:r w:rsidRPr="005B5533">
        <w:t>Proximité</w:t>
      </w:r>
      <w:r w:rsidR="00A82D3B" w:rsidRPr="005B5533">
        <w:t xml:space="preserve"> de l’installation de traitement pour l’acheminement des matières premières et proximité d’un axe routier pour l’évacuation des produits finis, circulation en double fret</w:t>
      </w:r>
      <w:r w:rsidR="00CF774C">
        <w:t>.</w:t>
      </w:r>
    </w:p>
    <w:p w14:paraId="268FFEFA" w14:textId="5D45688B" w:rsidR="00A82D3B" w:rsidRPr="0053078F" w:rsidRDefault="00CF774C" w:rsidP="00A82D3B">
      <w:r>
        <w:t>Un</w:t>
      </w:r>
      <w:r w:rsidR="00A82D3B" w:rsidRPr="0053078F">
        <w:t xml:space="preserve"> maillage du territoire et la présence à proximité de nombreux partenaires </w:t>
      </w:r>
      <w:r>
        <w:t xml:space="preserve">qui </w:t>
      </w:r>
      <w:r w:rsidR="00A82D3B" w:rsidRPr="0053078F">
        <w:t xml:space="preserve">permet de fonctionner en </w:t>
      </w:r>
      <w:r w:rsidR="00A82D3B" w:rsidRPr="0053078F">
        <w:rPr>
          <w:b/>
          <w:bCs/>
        </w:rPr>
        <w:t>double fret</w:t>
      </w:r>
      <w:r w:rsidR="00A82D3B" w:rsidRPr="0053078F">
        <w:t xml:space="preserve"> pour le transport des matériaux et de limiter ainsi la circulation des camions. Cette réduction de trajet présente comme avantages de limiter les émissions gazeuses d’échappement, de limiter la consommation de combustible fossile, mais aussi de réduire le risque accidentel routier et l’encombrement des voies de circulation. </w:t>
      </w:r>
    </w:p>
    <w:p w14:paraId="084CAC53" w14:textId="77777777" w:rsidR="00A82D3B" w:rsidRDefault="00A82D3B" w:rsidP="00A82D3B"/>
    <w:p w14:paraId="0BA927D2" w14:textId="77777777" w:rsidR="0053078F" w:rsidRDefault="00A82D3B" w:rsidP="00A82D3B">
      <w:r w:rsidRPr="00C051FF">
        <w:rPr>
          <w:b/>
          <w:bCs/>
        </w:rPr>
        <w:t>Phasage d’exploitation</w:t>
      </w:r>
      <w:r w:rsidRPr="005B5533">
        <w:t xml:space="preserve"> </w:t>
      </w:r>
    </w:p>
    <w:p w14:paraId="511959AD" w14:textId="035CCAB3" w:rsidR="0084076A" w:rsidRPr="00354A13" w:rsidRDefault="0053078F" w:rsidP="0084076A">
      <w:r>
        <w:t xml:space="preserve">Le projet est </w:t>
      </w:r>
      <w:r w:rsidR="00A82D3B" w:rsidRPr="005B5533">
        <w:t>conçu en fonction des contraintes locales (gestion des déplacements des matériaux de découverte, proximité des riverains)</w:t>
      </w:r>
      <w:r>
        <w:t>.</w:t>
      </w:r>
      <w:r w:rsidR="0084076A" w:rsidRPr="0084076A">
        <w:rPr>
          <w:b/>
          <w:bCs/>
        </w:rPr>
        <w:t xml:space="preserve"> </w:t>
      </w:r>
      <w:r w:rsidR="0084076A" w:rsidRPr="0027768A">
        <w:rPr>
          <w:b/>
          <w:bCs/>
        </w:rPr>
        <w:t>Le Schéma Départemental des Carrières des Yvelines souligne également que les besoins en matériaux de construction vont continuer à croître dans les années à venir</w:t>
      </w:r>
      <w:r w:rsidR="0084076A" w:rsidRPr="00354A13">
        <w:t>. Le scénario le plus plausible conduit à une estimation des besoins</w:t>
      </w:r>
      <w:r w:rsidR="0084076A">
        <w:t xml:space="preserve"> </w:t>
      </w:r>
      <w:r w:rsidR="0084076A" w:rsidRPr="00354A13">
        <w:t>annuels en granulats de l’ordre de 35 millions de tonnes en 2020 sur la région Ile-de-France (pour 30 Mt en 2010).</w:t>
      </w:r>
    </w:p>
    <w:p w14:paraId="007BA986" w14:textId="549215D7" w:rsidR="00A82D3B" w:rsidRPr="005B5533" w:rsidRDefault="00A82D3B" w:rsidP="00A82D3B"/>
    <w:p w14:paraId="23232417" w14:textId="77777777" w:rsidR="00A82D3B" w:rsidRDefault="00A82D3B" w:rsidP="00A82D3B"/>
    <w:p w14:paraId="0BB2CF32" w14:textId="25DEE90F" w:rsidR="0053078F" w:rsidRPr="0053078F" w:rsidRDefault="0053078F" w:rsidP="0053078F">
      <w:pPr>
        <w:suppressAutoHyphens/>
        <w:autoSpaceDN w:val="0"/>
        <w:textAlignment w:val="baseline"/>
        <w:rPr>
          <w:rFonts w:eastAsia="Calibri" w:cs="Arial"/>
          <w:b/>
          <w:bCs/>
          <w:sz w:val="24"/>
          <w:szCs w:val="24"/>
        </w:rPr>
      </w:pPr>
      <w:r w:rsidRPr="0053078F">
        <w:rPr>
          <w:rFonts w:eastAsia="Calibri" w:cs="Arial"/>
          <w:b/>
          <w:bCs/>
          <w:sz w:val="24"/>
          <w:szCs w:val="24"/>
        </w:rPr>
        <w:t>2.2 Le projet de modification des conditions d’exploitation de la carrière de sable qu’elle exploite sur la commune de Saint-Martin-de-Bréthencourt au lieu-dit</w:t>
      </w:r>
      <w:proofErr w:type="gramStart"/>
      <w:r w:rsidRPr="0053078F">
        <w:rPr>
          <w:rFonts w:eastAsia="Calibri" w:cs="Arial"/>
          <w:b/>
          <w:bCs/>
          <w:sz w:val="24"/>
          <w:szCs w:val="24"/>
        </w:rPr>
        <w:t xml:space="preserve"> «Les</w:t>
      </w:r>
      <w:proofErr w:type="gramEnd"/>
      <w:r w:rsidRPr="0053078F">
        <w:rPr>
          <w:rFonts w:eastAsia="Calibri" w:cs="Arial"/>
          <w:b/>
          <w:bCs/>
          <w:sz w:val="24"/>
          <w:szCs w:val="24"/>
        </w:rPr>
        <w:t xml:space="preserve"> Terres Salées»</w:t>
      </w:r>
    </w:p>
    <w:p w14:paraId="24049550" w14:textId="5EE0F13B" w:rsidR="003E7A54" w:rsidRDefault="003E7A54" w:rsidP="00F12E5E"/>
    <w:p w14:paraId="0D2CD493" w14:textId="4EA87A30" w:rsidR="00BB2BE1" w:rsidRPr="00BB2BE1" w:rsidRDefault="00BB2BE1" w:rsidP="00F12E5E">
      <w:pPr>
        <w:rPr>
          <w:b/>
          <w:bCs/>
        </w:rPr>
      </w:pPr>
      <w:bookmarkStart w:id="61" w:name="_Hlk69064887"/>
      <w:r w:rsidRPr="00BB2BE1">
        <w:rPr>
          <w:b/>
          <w:bCs/>
        </w:rPr>
        <w:t xml:space="preserve">2.2 </w:t>
      </w:r>
      <w:r>
        <w:rPr>
          <w:b/>
          <w:bCs/>
        </w:rPr>
        <w:t xml:space="preserve">1 </w:t>
      </w:r>
      <w:r w:rsidRPr="00BB2BE1">
        <w:rPr>
          <w:b/>
          <w:bCs/>
        </w:rPr>
        <w:t>Caractéristiques du projet</w:t>
      </w:r>
    </w:p>
    <w:bookmarkEnd w:id="61"/>
    <w:p w14:paraId="3AEAD1BD" w14:textId="77777777" w:rsidR="00BB2BE1" w:rsidRDefault="00BB2BE1" w:rsidP="00F12E5E"/>
    <w:p w14:paraId="18759AFE" w14:textId="0BE3BD88" w:rsidR="00F12E5E" w:rsidRPr="005B5533" w:rsidRDefault="00F12E5E" w:rsidP="00F12E5E">
      <w:r w:rsidRPr="005B5533">
        <w:t>La société Pigeon Granulats Centre Île-de-</w:t>
      </w:r>
      <w:bookmarkStart w:id="62" w:name="_Hlk69060804"/>
      <w:r w:rsidRPr="005B5533">
        <w:t xml:space="preserve">France exploite actuellement </w:t>
      </w:r>
      <w:r w:rsidR="0053078F">
        <w:t>la</w:t>
      </w:r>
      <w:r w:rsidRPr="005B5533">
        <w:t xml:space="preserve"> carrière de sables sur le territoire de la commune de Saint-Martin-de-Bréthencourt, au lieu-dit « Les Terres Salées » </w:t>
      </w:r>
      <w:r>
        <w:t>depuis le</w:t>
      </w:r>
      <w:r w:rsidRPr="005B5533">
        <w:t xml:space="preserve"> 11 décembre 2007 </w:t>
      </w:r>
      <w:r>
        <w:t xml:space="preserve">et </w:t>
      </w:r>
      <w:r w:rsidRPr="005B5533">
        <w:t>pour une durée de 30 ans</w:t>
      </w:r>
      <w:bookmarkEnd w:id="62"/>
      <w:r w:rsidRPr="005B5533">
        <w:t>.</w:t>
      </w:r>
    </w:p>
    <w:p w14:paraId="72C7CBED" w14:textId="77777777" w:rsidR="00F12E5E" w:rsidRDefault="00F12E5E" w:rsidP="00F12E5E"/>
    <w:p w14:paraId="75E73223" w14:textId="42C39ACD" w:rsidR="00F12E5E" w:rsidRPr="005B5533" w:rsidRDefault="0084076A" w:rsidP="00F12E5E">
      <w:r>
        <w:t>Dans le contexte de « double fret » annoncé dans le projet, il est important de souligner que l</w:t>
      </w:r>
      <w:r w:rsidR="00F12E5E" w:rsidRPr="005B5533">
        <w:t>e site du projet se situe, à vol d’oiseau, à environ :</w:t>
      </w:r>
    </w:p>
    <w:p w14:paraId="417B7069" w14:textId="2E270706" w:rsidR="00F12E5E" w:rsidRPr="005B5533" w:rsidRDefault="00F12E5E" w:rsidP="00F12E5E">
      <w:r w:rsidRPr="005B5533">
        <w:t>• 14 kilomètres de Rambouillet</w:t>
      </w:r>
      <w:r w:rsidRPr="005B5533">
        <w:cr/>
        <w:t xml:space="preserve">• 29 kilomètres de Chartres </w:t>
      </w:r>
    </w:p>
    <w:p w14:paraId="37944430" w14:textId="3C45540E" w:rsidR="00F12E5E" w:rsidRPr="005B5533" w:rsidRDefault="00F12E5E" w:rsidP="00F12E5E">
      <w:r w:rsidRPr="005B5533">
        <w:t>• 45 kilomètres de Paris</w:t>
      </w:r>
    </w:p>
    <w:p w14:paraId="4E08A952" w14:textId="77777777" w:rsidR="00F12E5E" w:rsidRPr="005B5533" w:rsidRDefault="00F12E5E" w:rsidP="00F12E5E">
      <w:r w:rsidRPr="005B5533">
        <w:t>• 63 kilomètres d’Orléans</w:t>
      </w:r>
    </w:p>
    <w:p w14:paraId="3D549E5C" w14:textId="77777777" w:rsidR="00F12E5E" w:rsidRDefault="00F12E5E" w:rsidP="00F12E5E"/>
    <w:p w14:paraId="6980E2F6" w14:textId="103552B4" w:rsidR="00F12E5E" w:rsidRDefault="00F12E5E" w:rsidP="00F12E5E">
      <w:r w:rsidRPr="00354A13">
        <w:t xml:space="preserve">Par ailleurs, 10 à 20% des établissements actifs sont liés au BTP. </w:t>
      </w:r>
      <w:r w:rsidR="0084076A" w:rsidRPr="00354A13">
        <w:t>Ce</w:t>
      </w:r>
      <w:r w:rsidRPr="00354A13">
        <w:t xml:space="preserve"> secteur a compté pas moins de 20</w:t>
      </w:r>
      <w:r>
        <w:t xml:space="preserve"> </w:t>
      </w:r>
      <w:r w:rsidRPr="00354A13">
        <w:t>créations d’entreprises en 2017 sur les communes du rayon d’affichage de la carrière. Il y a ainsi plus d’une centaine</w:t>
      </w:r>
      <w:r>
        <w:t xml:space="preserve"> </w:t>
      </w:r>
      <w:r w:rsidRPr="00354A13">
        <w:t>d’entreprises dans le domaine de la construction et des travaux publics sur les communes du rayon d’affichage de la</w:t>
      </w:r>
      <w:r>
        <w:t xml:space="preserve"> </w:t>
      </w:r>
      <w:r w:rsidRPr="00354A13">
        <w:t>carrière.</w:t>
      </w:r>
    </w:p>
    <w:p w14:paraId="7C78A076" w14:textId="77777777" w:rsidR="00F12E5E" w:rsidRDefault="00F12E5E" w:rsidP="00F12E5E"/>
    <w:p w14:paraId="3C9F2E64" w14:textId="5ED2B77F" w:rsidR="00F12E5E" w:rsidRDefault="00F12E5E" w:rsidP="00F12E5E">
      <w:r w:rsidRPr="00354A13">
        <w:t>La gamme de produits proposée par la carrière des Terres Salées (sablons, granulats recyclés) permet donc</w:t>
      </w:r>
      <w:r>
        <w:t xml:space="preserve"> </w:t>
      </w:r>
      <w:r w:rsidR="0076013D">
        <w:t xml:space="preserve">de </w:t>
      </w:r>
      <w:r w:rsidRPr="00354A13">
        <w:t>répond</w:t>
      </w:r>
      <w:r>
        <w:t>r</w:t>
      </w:r>
      <w:r w:rsidRPr="00354A13">
        <w:t>e aux besoins locaux en matériaux de construction.</w:t>
      </w:r>
      <w:r w:rsidR="00CF774C">
        <w:t xml:space="preserve"> </w:t>
      </w:r>
      <w:r w:rsidRPr="00354A13">
        <w:t>Cela d’autant plus que les carrières les plus proches n’exploitent pas les mêmes natures de</w:t>
      </w:r>
      <w:r>
        <w:t xml:space="preserve"> </w:t>
      </w:r>
      <w:r w:rsidRPr="00354A13">
        <w:t>gisement que la carrière des Terres Salées. En termes d’offre en matériaux recyclés, la plateforme la plus proche se situe</w:t>
      </w:r>
      <w:r>
        <w:t xml:space="preserve"> </w:t>
      </w:r>
      <w:r w:rsidRPr="00354A13">
        <w:t>également à 18 km (Forges les Bains).</w:t>
      </w:r>
    </w:p>
    <w:p w14:paraId="41C379BC" w14:textId="77777777" w:rsidR="00F12E5E" w:rsidRPr="005B5533" w:rsidRDefault="00F12E5E" w:rsidP="00F12E5E"/>
    <w:p w14:paraId="0321FF1C" w14:textId="77777777" w:rsidR="00F12E5E" w:rsidRPr="005B5533" w:rsidRDefault="00F12E5E" w:rsidP="00F12E5E">
      <w:r w:rsidRPr="005B5533">
        <w:t xml:space="preserve">L’accès au site se fait en partie nord, à partir d’un chemin d’exploitation desservi par la RD 168. Le site est bordé au sud par un coteau boisé et à l’ouest par une plaine agricole de grandes cultures. </w:t>
      </w:r>
    </w:p>
    <w:p w14:paraId="7BBC7A1F" w14:textId="62848165" w:rsidR="00F12E5E" w:rsidRPr="005B5533" w:rsidRDefault="00F12E5E" w:rsidP="00F12E5E"/>
    <w:p w14:paraId="632FF53F" w14:textId="616F1DF6" w:rsidR="00F12E5E" w:rsidRPr="005B5533" w:rsidRDefault="00F12E5E" w:rsidP="00F12E5E">
      <w:r>
        <w:t>Dans le détail, l</w:t>
      </w:r>
      <w:r w:rsidRPr="005B5533">
        <w:t>e projet de modification comporte</w:t>
      </w:r>
      <w:r w:rsidR="00CF774C">
        <w:t> :</w:t>
      </w:r>
    </w:p>
    <w:p w14:paraId="41E0673A" w14:textId="77777777" w:rsidR="00F12E5E" w:rsidRDefault="00F12E5E" w:rsidP="00F12E5E"/>
    <w:p w14:paraId="58E4E0C7" w14:textId="77777777" w:rsidR="00F12E5E" w:rsidRPr="005B5533" w:rsidRDefault="00F12E5E" w:rsidP="00F12E5E">
      <w:bookmarkStart w:id="63" w:name="_Hlk69061265"/>
      <w:bookmarkStart w:id="64" w:name="_Hlk69060874"/>
      <w:r w:rsidRPr="005B5533">
        <w:t>-Le renouvellement de l'autorisation environnementale d'exploiter la carrière en cours (rubrique 2510 1 de la nomenclature ICPE Installations classées protection de l'environnement)</w:t>
      </w:r>
    </w:p>
    <w:p w14:paraId="5F9021C9" w14:textId="77777777" w:rsidR="00F12E5E" w:rsidRDefault="00F12E5E" w:rsidP="00F12E5E"/>
    <w:p w14:paraId="376D00A6" w14:textId="77777777" w:rsidR="00F12E5E" w:rsidRPr="005B5533" w:rsidRDefault="00F12E5E" w:rsidP="00F12E5E">
      <w:r w:rsidRPr="005B5533">
        <w:t>-L’extension de l’emprise autorisée pour intégrer des stocks de découverte et de terre végétale sur une surface de 3 36 ha où des stocks de matériaux de découverte et de terre végétale ont été déposés au début de l’exploitation en 2007. Il n’y aura pas d’extraction de sablon dans cette parcelle, qui fera l’objet d’une remise en état pour l’exploitation agricole.</w:t>
      </w:r>
    </w:p>
    <w:p w14:paraId="6BBEB7F8" w14:textId="77777777" w:rsidR="00F12E5E" w:rsidRPr="005B5533" w:rsidRDefault="00F12E5E" w:rsidP="00F12E5E"/>
    <w:p w14:paraId="0EA492DE" w14:textId="6247AFB0" w:rsidR="00F12E5E" w:rsidRPr="005B5533" w:rsidRDefault="00F12E5E" w:rsidP="00F12E5E">
      <w:r w:rsidRPr="005B5533">
        <w:t>−</w:t>
      </w:r>
      <w:r w:rsidR="00CF774C">
        <w:t xml:space="preserve"> L</w:t>
      </w:r>
      <w:r w:rsidRPr="005B5533">
        <w:t>’abandon de la zone centrale des terrains correspondant à la zone de prescription de fouilles archéologiques et ses abords représentant une surface globale de 13 44 ha</w:t>
      </w:r>
    </w:p>
    <w:p w14:paraId="5AA3062B" w14:textId="77777777" w:rsidR="00F12E5E" w:rsidRDefault="00F12E5E" w:rsidP="00F12E5E"/>
    <w:p w14:paraId="3B309050" w14:textId="77777777" w:rsidR="00F12E5E" w:rsidRPr="005B5533" w:rsidRDefault="00F12E5E" w:rsidP="00F12E5E">
      <w:r w:rsidRPr="005B5533">
        <w:t>−Le renouvellement d’une installation de traitement mobile de concassage criblage (rubrique 2515 1 a de la nomenclature ICPE,)</w:t>
      </w:r>
    </w:p>
    <w:p w14:paraId="511D2E18" w14:textId="77777777" w:rsidR="00F12E5E" w:rsidRDefault="00F12E5E" w:rsidP="00F12E5E"/>
    <w:p w14:paraId="677E312C" w14:textId="23AA1260" w:rsidR="00F12E5E" w:rsidRPr="005B5533" w:rsidRDefault="00543CB3" w:rsidP="00543CB3">
      <w:pPr>
        <w:pStyle w:val="Paragraphedeliste"/>
        <w:ind w:left="0"/>
      </w:pPr>
      <w:r>
        <w:t>-</w:t>
      </w:r>
      <w:r w:rsidR="00CF774C">
        <w:t>U</w:t>
      </w:r>
      <w:r w:rsidR="00F12E5E" w:rsidRPr="005B5533">
        <w:t>ne station de transit de produits minéraux (rubrique 2517 2 de la nomenclature ICPE)</w:t>
      </w:r>
      <w:r w:rsidR="00F12E5E" w:rsidRPr="002F2B2F">
        <w:t xml:space="preserve"> </w:t>
      </w:r>
      <w:r w:rsidR="00F12E5E" w:rsidRPr="005B5533">
        <w:t>dans le périmètre d’exploitation</w:t>
      </w:r>
      <w:r w:rsidR="00CF774C">
        <w:t xml:space="preserve"> et</w:t>
      </w:r>
      <w:r w:rsidR="00F12E5E" w:rsidRPr="005B5533">
        <w:t xml:space="preserve"> une station de transit pour la réception et le recyclage de matériaux inertes d’origine extérieure d’une surface de 7800 m². Cette plate-forme sera équipée d’une installation mobile de traitement.</w:t>
      </w:r>
    </w:p>
    <w:bookmarkEnd w:id="63"/>
    <w:p w14:paraId="6F3158BF" w14:textId="77777777" w:rsidR="00F12E5E" w:rsidRPr="005B5533" w:rsidRDefault="00F12E5E" w:rsidP="00F12E5E"/>
    <w:p w14:paraId="53268994" w14:textId="69964AB1" w:rsidR="00F12E5E" w:rsidRDefault="00F12E5E" w:rsidP="00F12E5E">
      <w:r>
        <w:t>Enfin, l</w:t>
      </w:r>
      <w:r w:rsidRPr="005B5533">
        <w:t>a nouvelle définition de l’emprise et les évolutions actuelles des marchés entraînant un réajustement de la production, l’exploitant souhaite également renouveler la durée d’exploitation de l’ensemble de ses installations pour une période de 25 ans à compter de la date d’autorisation</w:t>
      </w:r>
      <w:r w:rsidR="0084076A" w:rsidRPr="0084076A">
        <w:t xml:space="preserve"> </w:t>
      </w:r>
      <w:r w:rsidR="0084076A" w:rsidRPr="005B5533">
        <w:t>échéance 2044</w:t>
      </w:r>
      <w:r w:rsidRPr="005B5533">
        <w:t>.</w:t>
      </w:r>
    </w:p>
    <w:bookmarkEnd w:id="64"/>
    <w:p w14:paraId="0878C5B7" w14:textId="77777777" w:rsidR="00F12E5E" w:rsidRPr="005B5533" w:rsidRDefault="00F12E5E" w:rsidP="00F12E5E"/>
    <w:p w14:paraId="1C45B3E2" w14:textId="77777777" w:rsidR="00F12E5E" w:rsidRPr="005B5533" w:rsidRDefault="00F12E5E" w:rsidP="00F12E5E">
      <w:pPr>
        <w:rPr>
          <w:b/>
          <w:bCs/>
        </w:rPr>
      </w:pPr>
      <w:r w:rsidRPr="005B5533">
        <w:rPr>
          <w:b/>
          <w:bCs/>
        </w:rPr>
        <w:t>Rappelons qu’il n’y a pas de modification des conditions d’exploiter la carrière des Terres Salées par rapport à l’autorisation de 2007 hormis une baisse de la production demandée</w:t>
      </w:r>
      <w:r>
        <w:rPr>
          <w:b/>
          <w:bCs/>
        </w:rPr>
        <w:t>.</w:t>
      </w:r>
    </w:p>
    <w:p w14:paraId="391293A2" w14:textId="1F20D879" w:rsidR="00F12E5E" w:rsidRPr="005B5533" w:rsidRDefault="00F12E5E" w:rsidP="00F12E5E">
      <w:pPr>
        <w:rPr>
          <w:b/>
          <w:bCs/>
        </w:rPr>
      </w:pPr>
      <w:r w:rsidRPr="005B5533">
        <w:rPr>
          <w:b/>
          <w:bCs/>
        </w:rPr>
        <w:t>Le stock au Sud intégrée à l’emprise ne fera l’objet d’aucune extraction</w:t>
      </w:r>
      <w:r w:rsidR="00443538">
        <w:rPr>
          <w:b/>
          <w:bCs/>
        </w:rPr>
        <w:t>.</w:t>
      </w:r>
    </w:p>
    <w:p w14:paraId="18B67FFA" w14:textId="4A1D4DF5" w:rsidR="00F12E5E" w:rsidRPr="005B5533" w:rsidRDefault="00F12E5E" w:rsidP="00F12E5E">
      <w:pPr>
        <w:rPr>
          <w:b/>
          <w:bCs/>
        </w:rPr>
      </w:pPr>
      <w:r w:rsidRPr="005B5533">
        <w:rPr>
          <w:b/>
          <w:bCs/>
        </w:rPr>
        <w:t>Les effets resteront donc similaires à ceux constatées actuellement</w:t>
      </w:r>
      <w:r w:rsidR="00443538">
        <w:rPr>
          <w:b/>
          <w:bCs/>
        </w:rPr>
        <w:t>.</w:t>
      </w:r>
    </w:p>
    <w:p w14:paraId="2C58504B" w14:textId="50B797A1" w:rsidR="00F12E5E" w:rsidRDefault="00F12E5E" w:rsidP="00F12E5E"/>
    <w:p w14:paraId="2E40CEF6" w14:textId="18801A42" w:rsidR="002B0CBE" w:rsidRPr="002B0CBE" w:rsidRDefault="002B0CBE" w:rsidP="00F12E5E">
      <w:pPr>
        <w:rPr>
          <w:b/>
          <w:bCs/>
        </w:rPr>
      </w:pPr>
      <w:bookmarkStart w:id="65" w:name="_Hlk69064461"/>
      <w:r>
        <w:rPr>
          <w:b/>
          <w:bCs/>
        </w:rPr>
        <w:t xml:space="preserve">2.2 </w:t>
      </w:r>
      <w:bookmarkEnd w:id="65"/>
      <w:r w:rsidR="00BB2BE1">
        <w:rPr>
          <w:b/>
          <w:bCs/>
        </w:rPr>
        <w:t xml:space="preserve">2 </w:t>
      </w:r>
      <w:r w:rsidRPr="002B0CBE">
        <w:rPr>
          <w:b/>
          <w:bCs/>
        </w:rPr>
        <w:t>Superficies concernées</w:t>
      </w:r>
    </w:p>
    <w:p w14:paraId="0F90761A" w14:textId="77777777" w:rsidR="002B0CBE" w:rsidRDefault="002B0CBE" w:rsidP="00F12E5E"/>
    <w:p w14:paraId="530D291B" w14:textId="77777777" w:rsidR="00F12E5E" w:rsidRPr="005B5533" w:rsidRDefault="00F12E5E" w:rsidP="00F12E5E">
      <w:r w:rsidRPr="005B5533">
        <w:t>Le bilan des superficies concernées par le projet serait selon la page 23 de la Demande Administrative :</w:t>
      </w:r>
    </w:p>
    <w:p w14:paraId="3AEEE52C" w14:textId="77777777" w:rsidR="00F12E5E" w:rsidRPr="005B5533" w:rsidRDefault="00F12E5E" w:rsidP="00F12E5E">
      <w:r w:rsidRPr="005B5533">
        <w:t>Une autorisation actuelle de 31,01 ha</w:t>
      </w:r>
    </w:p>
    <w:p w14:paraId="79DAA631" w14:textId="7F7E38CA" w:rsidR="00F12E5E" w:rsidRPr="005B5533" w:rsidRDefault="00F12E5E" w:rsidP="00F12E5E">
      <w:r w:rsidRPr="005B5533">
        <w:t>L’abandon de la partie inexploitable car en site archéologique de 13.44 ha</w:t>
      </w:r>
    </w:p>
    <w:p w14:paraId="5426A481" w14:textId="77777777" w:rsidR="00F12E5E" w:rsidRPr="005B5533" w:rsidRDefault="00F12E5E" w:rsidP="00F12E5E">
      <w:r w:rsidRPr="005B5533">
        <w:t xml:space="preserve">Une demande d’extension située au Sud du front de carrière actuel pour stockage de matériaux de 3,60ha </w:t>
      </w:r>
    </w:p>
    <w:p w14:paraId="6981C8B2" w14:textId="77777777" w:rsidR="00F12E5E" w:rsidRPr="0027768A" w:rsidRDefault="00F12E5E" w:rsidP="00F12E5E">
      <w:pPr>
        <w:rPr>
          <w:b/>
          <w:bCs/>
        </w:rPr>
      </w:pPr>
      <w:r w:rsidRPr="0027768A">
        <w:rPr>
          <w:b/>
          <w:bCs/>
        </w:rPr>
        <w:t>Donc un projet ramené à 21.17 ha</w:t>
      </w:r>
    </w:p>
    <w:p w14:paraId="32FD3AB8" w14:textId="77777777" w:rsidR="00F12E5E" w:rsidRPr="005B5533" w:rsidRDefault="00F12E5E" w:rsidP="00F12E5E"/>
    <w:p w14:paraId="37C26775" w14:textId="37B440FF" w:rsidR="00F12E5E" w:rsidRPr="005B5533" w:rsidRDefault="00F12E5E" w:rsidP="00F12E5E">
      <w:r w:rsidRPr="005B5533">
        <w:t xml:space="preserve">La superficie exploitable sera de 7,2 ha environ pour une production annuelle moyenne </w:t>
      </w:r>
      <w:r w:rsidR="0084076A">
        <w:t xml:space="preserve">de </w:t>
      </w:r>
      <w:r w:rsidRPr="005B5533">
        <w:t>:</w:t>
      </w:r>
    </w:p>
    <w:p w14:paraId="3807B956" w14:textId="77777777" w:rsidR="00F12E5E" w:rsidRPr="005B5533" w:rsidRDefault="00F12E5E" w:rsidP="00F12E5E">
      <w:bookmarkStart w:id="66" w:name="_Hlk68545119"/>
      <w:r w:rsidRPr="005B5533">
        <w:t>−130 000 tonnes de matériaux extraits (stériles et terres inclus),</w:t>
      </w:r>
    </w:p>
    <w:p w14:paraId="1B5DFD2C" w14:textId="77777777" w:rsidR="00F12E5E" w:rsidRPr="005B5533" w:rsidRDefault="00F12E5E" w:rsidP="00F12E5E">
      <w:r w:rsidRPr="005B5533">
        <w:t xml:space="preserve">−65 000 tonnes de sable commercialisées </w:t>
      </w:r>
      <w:bookmarkEnd w:id="66"/>
      <w:r w:rsidRPr="005B5533">
        <w:t>;</w:t>
      </w:r>
    </w:p>
    <w:p w14:paraId="224AB90D" w14:textId="5F1C3168" w:rsidR="0084076A" w:rsidRDefault="00CB774A" w:rsidP="00F12E5E">
      <w:r w:rsidRPr="003631A9">
        <w:rPr>
          <w:noProof/>
        </w:rPr>
        <w:lastRenderedPageBreak/>
        <w:drawing>
          <wp:anchor distT="0" distB="0" distL="114300" distR="114300" simplePos="0" relativeHeight="251663360" behindDoc="1" locked="0" layoutInCell="1" allowOverlap="1" wp14:anchorId="11A617C5" wp14:editId="33ADBA21">
            <wp:simplePos x="0" y="0"/>
            <wp:positionH relativeFrom="margin">
              <wp:align>center</wp:align>
            </wp:positionH>
            <wp:positionV relativeFrom="paragraph">
              <wp:posOffset>443</wp:posOffset>
            </wp:positionV>
            <wp:extent cx="6113721" cy="7981974"/>
            <wp:effectExtent l="0" t="0" r="1905" b="0"/>
            <wp:wrapTight wrapText="bothSides">
              <wp:wrapPolygon edited="0">
                <wp:start x="0" y="0"/>
                <wp:lineTo x="0" y="21548"/>
                <wp:lineTo x="21539" y="21548"/>
                <wp:lineTo x="21539"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3721" cy="79819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90BC19" w14:textId="18672D5D" w:rsidR="00F12E5E" w:rsidRPr="005B5533" w:rsidRDefault="00F12E5E" w:rsidP="00F12E5E">
      <w:r w:rsidRPr="005B5533">
        <w:t>Le gisement exploité est constitué de sablon jaune et de sable beige (sables et grès de Fontainebleau)</w:t>
      </w:r>
      <w:r>
        <w:t xml:space="preserve">, </w:t>
      </w:r>
      <w:r w:rsidRPr="005B5533">
        <w:t>une formation du stampien inférieur à moyen</w:t>
      </w:r>
      <w:r>
        <w:t xml:space="preserve"> qui ne nécessite aucun lavage.</w:t>
      </w:r>
    </w:p>
    <w:p w14:paraId="5E8CC766" w14:textId="340F87B5" w:rsidR="00F12E5E" w:rsidRDefault="00F12E5E" w:rsidP="00F12E5E"/>
    <w:p w14:paraId="07EE9523" w14:textId="77777777" w:rsidR="00543CB3" w:rsidRDefault="00543CB3" w:rsidP="00F12E5E">
      <w:pPr>
        <w:rPr>
          <w:b/>
          <w:bCs/>
        </w:rPr>
      </w:pPr>
      <w:bookmarkStart w:id="67" w:name="_Hlk69064917"/>
      <w:r>
        <w:rPr>
          <w:b/>
          <w:bCs/>
        </w:rPr>
        <w:br w:type="page"/>
      </w:r>
    </w:p>
    <w:p w14:paraId="52D5F070" w14:textId="7C3492BF" w:rsidR="002B0CBE" w:rsidRPr="002B0CBE" w:rsidRDefault="002B0CBE" w:rsidP="00F12E5E">
      <w:pPr>
        <w:rPr>
          <w:b/>
          <w:bCs/>
        </w:rPr>
      </w:pPr>
      <w:r>
        <w:rPr>
          <w:b/>
          <w:bCs/>
        </w:rPr>
        <w:lastRenderedPageBreak/>
        <w:t xml:space="preserve">2.2 </w:t>
      </w:r>
      <w:r w:rsidR="00BB2BE1">
        <w:rPr>
          <w:b/>
          <w:bCs/>
        </w:rPr>
        <w:t xml:space="preserve">3 </w:t>
      </w:r>
      <w:r w:rsidRPr="002B0CBE">
        <w:rPr>
          <w:b/>
          <w:bCs/>
        </w:rPr>
        <w:t>Le gisement</w:t>
      </w:r>
    </w:p>
    <w:bookmarkEnd w:id="67"/>
    <w:p w14:paraId="66AD1BA1" w14:textId="77777777" w:rsidR="002B0CBE" w:rsidRDefault="002B0CBE" w:rsidP="00F12E5E"/>
    <w:p w14:paraId="59CA765C" w14:textId="77777777" w:rsidR="00F12E5E" w:rsidRDefault="00F12E5E" w:rsidP="00F12E5E">
      <w:r w:rsidRPr="0084076A">
        <w:rPr>
          <w:b/>
          <w:bCs/>
        </w:rPr>
        <w:t>Ce gisement est surmonté d’une strate de 12 m de « stérile »</w:t>
      </w:r>
      <w:r w:rsidRPr="005B5533">
        <w:t xml:space="preserve"> constitué</w:t>
      </w:r>
      <w:r>
        <w:t>e</w:t>
      </w:r>
      <w:r w:rsidRPr="005B5533">
        <w:t xml:space="preserve"> des argiles à meulières de Montmorency (</w:t>
      </w:r>
      <w:r>
        <w:t>S</w:t>
      </w:r>
      <w:r w:rsidRPr="005B5533">
        <w:t>tampien supérieur/</w:t>
      </w:r>
      <w:r>
        <w:t>A</w:t>
      </w:r>
      <w:r w:rsidRPr="005B5533">
        <w:t xml:space="preserve">quitanien), des limons bruns à silex du Quaternaire situés sous une couche de terre végétale d’environ 20 cm puis). </w:t>
      </w:r>
    </w:p>
    <w:p w14:paraId="472B8D40" w14:textId="77777777" w:rsidR="00F12E5E" w:rsidRDefault="00F12E5E" w:rsidP="00F12E5E"/>
    <w:p w14:paraId="6CD6A451" w14:textId="77777777" w:rsidR="00F12E5E" w:rsidRDefault="00F12E5E" w:rsidP="00F12E5E">
      <w:r w:rsidRPr="0084076A">
        <w:rPr>
          <w:b/>
          <w:bCs/>
        </w:rPr>
        <w:t>La hauteur moyenne du gisement exploitable est d’environ 13 m</w:t>
      </w:r>
      <w:r w:rsidRPr="005B5533">
        <w:t>. L’extraction est réalisée par couches successives, sur une hauteur de 7 à 7,5 m et par palier de 5 m de large, à l’aide d’un véhicule de chantier (chargeuse sur pneumatique).</w:t>
      </w:r>
    </w:p>
    <w:p w14:paraId="016AAFFD" w14:textId="77777777" w:rsidR="00F12E5E" w:rsidRPr="005B5533" w:rsidRDefault="00F12E5E" w:rsidP="00F12E5E"/>
    <w:p w14:paraId="74EE3A6C" w14:textId="25040306" w:rsidR="00F12E5E" w:rsidRPr="005B5533" w:rsidRDefault="00F12E5E" w:rsidP="00F12E5E">
      <w:r w:rsidRPr="005B5533">
        <w:t xml:space="preserve">Il est intéressant de noter que le gisement est particulièrement bien accessible car situé sur la ride anticlinale de Saint </w:t>
      </w:r>
      <w:r w:rsidR="00543CB3">
        <w:t>M</w:t>
      </w:r>
      <w:r w:rsidRPr="005B5533">
        <w:t>artin</w:t>
      </w:r>
      <w:r>
        <w:t>,</w:t>
      </w:r>
      <w:r w:rsidRPr="005B5533">
        <w:t xml:space="preserve"> les sables échappent à la couverture des calcaires de Beauce du Stampien supérieur et des sables et </w:t>
      </w:r>
      <w:r>
        <w:t>l</w:t>
      </w:r>
      <w:r w:rsidRPr="005B5533">
        <w:t xml:space="preserve">imons de Lozère du </w:t>
      </w:r>
      <w:proofErr w:type="spellStart"/>
      <w:r w:rsidRPr="005B5533">
        <w:t>Burdigalien</w:t>
      </w:r>
      <w:proofErr w:type="spellEnd"/>
      <w:r w:rsidRPr="005B5533">
        <w:t xml:space="preserve">. </w:t>
      </w:r>
    </w:p>
    <w:p w14:paraId="7244464E" w14:textId="77777777" w:rsidR="00F12E5E" w:rsidRDefault="00F12E5E" w:rsidP="00F12E5E"/>
    <w:p w14:paraId="75E72CDC" w14:textId="08293D8F" w:rsidR="00F12E5E" w:rsidRPr="005B5533" w:rsidRDefault="00F12E5E" w:rsidP="00F12E5E">
      <w:r w:rsidRPr="005B5533">
        <w:t>Les sablons extraits seront criblés si nécessaire avant d’être considérés comme des produits finis.</w:t>
      </w:r>
      <w:r w:rsidR="002B0CBE">
        <w:t xml:space="preserve"> </w:t>
      </w:r>
      <w:r w:rsidRPr="005B5533">
        <w:t>Ils sont ensuite stockés sur site avant d’être chargés sur des camions en vue de leur commercialisation dans le but d’alimenter les chantiers de BTP de la région.</w:t>
      </w:r>
    </w:p>
    <w:p w14:paraId="40B0F300" w14:textId="77BE52C7" w:rsidR="00F12E5E" w:rsidRDefault="00F12E5E" w:rsidP="00F12E5E">
      <w:r w:rsidRPr="006553D2">
        <w:t>Deux types de sablon</w:t>
      </w:r>
      <w:r>
        <w:t>s</w:t>
      </w:r>
      <w:r w:rsidRPr="006553D2">
        <w:t xml:space="preserve"> sont produits sur la carrière : un sablon jaune et un sable beige de classe granulométrique 0/1 </w:t>
      </w:r>
      <w:proofErr w:type="spellStart"/>
      <w:r w:rsidRPr="006553D2">
        <w:t>mm.</w:t>
      </w:r>
      <w:proofErr w:type="spellEnd"/>
    </w:p>
    <w:p w14:paraId="5B7A9D2B" w14:textId="09EC64A6" w:rsidR="002B0CBE" w:rsidRDefault="002B0CBE" w:rsidP="00F12E5E"/>
    <w:p w14:paraId="783153E7" w14:textId="77777777" w:rsidR="002B0CBE" w:rsidRPr="005B5533" w:rsidRDefault="002B0CBE" w:rsidP="002B0CBE">
      <w:r w:rsidRPr="005B5533">
        <w:t>L‘extraction du gisement représente 1 297 000 t soit un volume de 925 000 m³. Le rythme moyen annuel d’extraction envisagé est de 65 000 t (46 400 m³). La poursuite de l’exploitation du gisement se fera selon cinq phases quinquennales.</w:t>
      </w:r>
    </w:p>
    <w:p w14:paraId="176CBDB5" w14:textId="6C40131B" w:rsidR="002B0CBE" w:rsidRDefault="002B0CBE" w:rsidP="002B0CBE"/>
    <w:p w14:paraId="7129E526" w14:textId="7BE1A18A" w:rsidR="002B0CBE" w:rsidRPr="002B0CBE" w:rsidRDefault="002B0CBE" w:rsidP="002B0CBE">
      <w:pPr>
        <w:rPr>
          <w:b/>
          <w:bCs/>
        </w:rPr>
      </w:pPr>
      <w:bookmarkStart w:id="68" w:name="_Hlk69064927"/>
      <w:r>
        <w:rPr>
          <w:b/>
          <w:bCs/>
        </w:rPr>
        <w:t xml:space="preserve">2.2 </w:t>
      </w:r>
      <w:r w:rsidR="00BB2BE1">
        <w:rPr>
          <w:b/>
          <w:bCs/>
        </w:rPr>
        <w:t xml:space="preserve">4 </w:t>
      </w:r>
      <w:r w:rsidRPr="002B0CBE">
        <w:rPr>
          <w:b/>
          <w:bCs/>
        </w:rPr>
        <w:t>Production de graves</w:t>
      </w:r>
    </w:p>
    <w:bookmarkEnd w:id="68"/>
    <w:p w14:paraId="558DCB46" w14:textId="77777777" w:rsidR="002B0CBE" w:rsidRDefault="002B0CBE" w:rsidP="002B0CBE"/>
    <w:p w14:paraId="5F67233C" w14:textId="7DFA7A36" w:rsidR="00F12E5E" w:rsidRPr="006553D2" w:rsidRDefault="00F12E5E" w:rsidP="00F12E5E">
      <w:r w:rsidRPr="006553D2">
        <w:t>Les graves fabriquées à partir des matériaux inertes d’origine extérieure seront généralement les suivantes :</w:t>
      </w:r>
    </w:p>
    <w:p w14:paraId="12BFA5A4" w14:textId="77777777" w:rsidR="00F12E5E" w:rsidRPr="006553D2" w:rsidRDefault="00F12E5E" w:rsidP="00F12E5E">
      <w:pPr>
        <w:pStyle w:val="Paragraphedeliste"/>
        <w:numPr>
          <w:ilvl w:val="0"/>
          <w:numId w:val="4"/>
        </w:numPr>
      </w:pPr>
      <w:r w:rsidRPr="006553D2">
        <w:t>0/31,5 mm ;</w:t>
      </w:r>
    </w:p>
    <w:p w14:paraId="5D424D2F" w14:textId="77777777" w:rsidR="00F12E5E" w:rsidRPr="006553D2" w:rsidRDefault="00F12E5E" w:rsidP="00F12E5E">
      <w:pPr>
        <w:pStyle w:val="Paragraphedeliste"/>
        <w:numPr>
          <w:ilvl w:val="0"/>
          <w:numId w:val="4"/>
        </w:numPr>
      </w:pPr>
      <w:r w:rsidRPr="006553D2">
        <w:t>0/80 mm ;</w:t>
      </w:r>
    </w:p>
    <w:p w14:paraId="5397DE49" w14:textId="77777777" w:rsidR="00F12E5E" w:rsidRPr="006553D2" w:rsidRDefault="00F12E5E" w:rsidP="00F12E5E">
      <w:pPr>
        <w:pStyle w:val="Paragraphedeliste"/>
        <w:numPr>
          <w:ilvl w:val="0"/>
          <w:numId w:val="4"/>
        </w:numPr>
      </w:pPr>
      <w:r w:rsidRPr="006553D2">
        <w:t xml:space="preserve">0/150 </w:t>
      </w:r>
      <w:proofErr w:type="spellStart"/>
      <w:r w:rsidRPr="006553D2">
        <w:t>mm.</w:t>
      </w:r>
      <w:proofErr w:type="spellEnd"/>
    </w:p>
    <w:p w14:paraId="04378B09" w14:textId="312B5883" w:rsidR="00F12E5E" w:rsidRDefault="00F12E5E" w:rsidP="00F12E5E">
      <w:r w:rsidRPr="006553D2">
        <w:t>Néanmoins, les caractéristiques granulométriques des matériaux fabriqués seront modifiables (changement de grilles sur</w:t>
      </w:r>
      <w:r>
        <w:t xml:space="preserve"> </w:t>
      </w:r>
      <w:r w:rsidRPr="006553D2">
        <w:t>les parties cribleuses, réglages du concasseur…) en fonction des besoins des différents chantiers clients.</w:t>
      </w:r>
    </w:p>
    <w:p w14:paraId="66EF70F4" w14:textId="77777777" w:rsidR="002B0CBE" w:rsidRPr="006553D2" w:rsidRDefault="002B0CBE" w:rsidP="00F12E5E"/>
    <w:p w14:paraId="61DD9D0D" w14:textId="0B9B9672" w:rsidR="00F12E5E" w:rsidRDefault="00F12E5E" w:rsidP="00F12E5E">
      <w:r w:rsidRPr="006553D2">
        <w:t>Les produits sont destinés aux clients de la région pour un usage dans le BTP et dans la préparation du Béton Prêt à</w:t>
      </w:r>
      <w:r>
        <w:t xml:space="preserve"> </w:t>
      </w:r>
      <w:r w:rsidRPr="006553D2">
        <w:t>l’Emploi.</w:t>
      </w:r>
    </w:p>
    <w:p w14:paraId="6AE74B15" w14:textId="77777777" w:rsidR="002B0CBE" w:rsidRDefault="002B0CBE" w:rsidP="00F12E5E"/>
    <w:p w14:paraId="01198E76" w14:textId="04CB4EDA" w:rsidR="002B0CBE" w:rsidRDefault="002B0CBE" w:rsidP="002B0CBE">
      <w:r>
        <w:t>Les</w:t>
      </w:r>
      <w:r w:rsidRPr="005B5533">
        <w:t xml:space="preserve"> apports de matériaux inertes d’origine extérieure auront lieu sur le site, en double fret Ils proviendront majoritairement de chantiers de déconstruction immobilière et de travaux publics locaux</w:t>
      </w:r>
      <w:r w:rsidR="00543CB3">
        <w:t>.</w:t>
      </w:r>
      <w:r w:rsidRPr="005B5533">
        <w:t xml:space="preserve"> </w:t>
      </w:r>
    </w:p>
    <w:p w14:paraId="4C7AEA42" w14:textId="77777777" w:rsidR="002B0CBE" w:rsidRPr="005B5533" w:rsidRDefault="002B0CBE" w:rsidP="002B0CBE">
      <w:r w:rsidRPr="005B5533">
        <w:t>Leur utilisation sera la suivante</w:t>
      </w:r>
      <w:r>
        <w:t> :</w:t>
      </w:r>
    </w:p>
    <w:p w14:paraId="2279B1F5" w14:textId="77777777" w:rsidR="002B0CBE" w:rsidRPr="005B5533" w:rsidRDefault="002B0CBE" w:rsidP="002B0CBE">
      <w:pPr>
        <w:pStyle w:val="Paragraphedeliste"/>
        <w:numPr>
          <w:ilvl w:val="0"/>
          <w:numId w:val="12"/>
        </w:numPr>
      </w:pPr>
      <w:r w:rsidRPr="005B5533">
        <w:t>75 000 t/an pour le remblayage partiel de la carrière dans le cadre de sa remise en état (déchets ultimes non valorisables comme granulats recyclés)</w:t>
      </w:r>
    </w:p>
    <w:p w14:paraId="31ACC9FD" w14:textId="77777777" w:rsidR="002B0CBE" w:rsidRPr="005B5533" w:rsidRDefault="002B0CBE" w:rsidP="002B0CBE">
      <w:pPr>
        <w:pStyle w:val="Paragraphedeliste"/>
        <w:numPr>
          <w:ilvl w:val="0"/>
          <w:numId w:val="12"/>
        </w:numPr>
      </w:pPr>
      <w:r w:rsidRPr="005B5533">
        <w:t>10 000 t/an pour être valorisés en granulats recyclés, après traitement</w:t>
      </w:r>
    </w:p>
    <w:p w14:paraId="4CCDBB69" w14:textId="77777777" w:rsidR="002B0CBE" w:rsidRPr="005B5533" w:rsidRDefault="002B0CBE" w:rsidP="002B0CBE">
      <w:r w:rsidRPr="005B5533">
        <w:t>Le caractère inerte des matériaux d’origine extérieure est contrôlé à l’arrivée et lors de sa mise en place par le personnel du site La traçabilité des matériaux est assurée par le respect d’une procédure stricte d’admission</w:t>
      </w:r>
      <w:r>
        <w:t>.</w:t>
      </w:r>
    </w:p>
    <w:p w14:paraId="7E0CBDD8" w14:textId="59B4EF76" w:rsidR="002B0CBE" w:rsidRDefault="002B0CBE" w:rsidP="00F12E5E"/>
    <w:p w14:paraId="0D535AA9" w14:textId="6A0C57FE" w:rsidR="002B0CBE" w:rsidRPr="002B0CBE" w:rsidRDefault="002B0CBE" w:rsidP="00F12E5E">
      <w:pPr>
        <w:rPr>
          <w:b/>
          <w:bCs/>
        </w:rPr>
      </w:pPr>
      <w:r>
        <w:rPr>
          <w:b/>
          <w:bCs/>
        </w:rPr>
        <w:t xml:space="preserve">2.2 </w:t>
      </w:r>
      <w:r w:rsidR="00BB2BE1">
        <w:rPr>
          <w:b/>
          <w:bCs/>
        </w:rPr>
        <w:t xml:space="preserve">5 </w:t>
      </w:r>
      <w:r w:rsidRPr="002B0CBE">
        <w:rPr>
          <w:b/>
          <w:bCs/>
        </w:rPr>
        <w:t>Remise en état</w:t>
      </w:r>
    </w:p>
    <w:p w14:paraId="442D6485" w14:textId="77777777" w:rsidR="002B0CBE" w:rsidRDefault="002B0CBE" w:rsidP="00F12E5E"/>
    <w:p w14:paraId="70F78D2B" w14:textId="069CA41E" w:rsidR="00F12E5E" w:rsidRPr="005B5533" w:rsidRDefault="00F12E5E" w:rsidP="00F12E5E">
      <w:r w:rsidRPr="005B5533">
        <w:t>Pour la remise en état du site, le vide créé par l’extraction sera comblé en fond de fouille par les matériaux de découverte, puis par des apports extérieurs inertes dont les caractéristiques répondent aux obligations réglementaires</w:t>
      </w:r>
      <w:r w:rsidR="00543CB3">
        <w:t>.</w:t>
      </w:r>
    </w:p>
    <w:p w14:paraId="63EF94DE" w14:textId="77777777" w:rsidR="00F12E5E" w:rsidRDefault="00F12E5E" w:rsidP="00F12E5E"/>
    <w:p w14:paraId="792EF85D" w14:textId="77777777" w:rsidR="00F12E5E" w:rsidRDefault="00F12E5E" w:rsidP="00F12E5E">
      <w:r w:rsidRPr="006553D2">
        <w:t>La remise en état du site sera coordonnée à son exploitation. À cet effet, des apports de matériaux inertes d’origine</w:t>
      </w:r>
      <w:r>
        <w:t xml:space="preserve"> </w:t>
      </w:r>
      <w:r w:rsidRPr="006553D2">
        <w:t xml:space="preserve">d’extérieurs auront lieu sur le site, comme c’est déjà le cas à l’heure actuelle. Ils </w:t>
      </w:r>
      <w:r w:rsidRPr="006553D2">
        <w:lastRenderedPageBreak/>
        <w:t>proviendront majoritairement des</w:t>
      </w:r>
      <w:r>
        <w:t xml:space="preserve"> </w:t>
      </w:r>
      <w:r w:rsidRPr="006553D2">
        <w:t>chantiers locaux de travaux publics. Ils seront accueillis sur la plateforme au Nord du site (station de transit), d’une</w:t>
      </w:r>
      <w:r>
        <w:t xml:space="preserve"> </w:t>
      </w:r>
      <w:r w:rsidRPr="006553D2">
        <w:t>superficie de 7 800 m2.</w:t>
      </w:r>
    </w:p>
    <w:p w14:paraId="19FB0152" w14:textId="72B70926" w:rsidR="00F12E5E" w:rsidRDefault="00F12E5E" w:rsidP="00F12E5E"/>
    <w:p w14:paraId="36DD13DC" w14:textId="54D661B2" w:rsidR="002B0CBE" w:rsidRPr="005B5533" w:rsidRDefault="002B0CBE" w:rsidP="002B0CBE">
      <w:r w:rsidRPr="005B5533">
        <w:t>La remise en état de la zone de stockage de terres découvertes est prévue lors de la première phase d’exploitation de 5 ans. La remise en l’état de l’ensemble du site, y compris la plat</w:t>
      </w:r>
      <w:r w:rsidR="0076013D">
        <w:t>e</w:t>
      </w:r>
      <w:r w:rsidRPr="005B5533">
        <w:t>-forme de transit et de traitement de matériaux, se fera lors de la dernière phase d’exploitation. Et nécessitera une durée de quatre ans.</w:t>
      </w:r>
    </w:p>
    <w:p w14:paraId="5A4FA8E0" w14:textId="4087E48D" w:rsidR="002B0CBE" w:rsidRDefault="002B0CBE" w:rsidP="002B0CBE">
      <w:pPr>
        <w:suppressAutoHyphens/>
        <w:autoSpaceDN w:val="0"/>
        <w:textAlignment w:val="baseline"/>
        <w:rPr>
          <w:rFonts w:eastAsia="Calibri" w:cs="Arial"/>
          <w:kern w:val="3"/>
        </w:rPr>
      </w:pPr>
    </w:p>
    <w:p w14:paraId="6C5835D2" w14:textId="77777777" w:rsidR="009D7799" w:rsidRPr="005B5533" w:rsidRDefault="009D7799" w:rsidP="009D7799">
      <w:r w:rsidRPr="005B5533">
        <w:t xml:space="preserve">Au droit de la zone d’extraction, les travaux de remise en état sont réalisés au fur et à mesure de la progression de l’exploitation du sablon. Les apports se feront à volume équivalent du gisement extrait, de façon à retrouver la cote du terrain initial. </w:t>
      </w:r>
    </w:p>
    <w:p w14:paraId="0F15B706" w14:textId="77777777" w:rsidR="009D7799" w:rsidRDefault="009D7799" w:rsidP="009D7799"/>
    <w:p w14:paraId="4F1B0CDD" w14:textId="77777777" w:rsidR="009D7799" w:rsidRPr="005B5533" w:rsidRDefault="009D7799" w:rsidP="009D7799">
      <w:r w:rsidRPr="005B5533">
        <w:t xml:space="preserve">Le remblayage se fera de façon structurée, avec : </w:t>
      </w:r>
    </w:p>
    <w:p w14:paraId="5BC95027" w14:textId="2DCBFA16" w:rsidR="009D7799" w:rsidRPr="005B5533" w:rsidRDefault="009D7799" w:rsidP="009D7799">
      <w:r w:rsidRPr="005B5533">
        <w:t xml:space="preserve">• la mise en place des matériaux stériles du site en fond de fouille </w:t>
      </w:r>
    </w:p>
    <w:p w14:paraId="5514C826" w14:textId="659B1692" w:rsidR="009D7799" w:rsidRPr="005B5533" w:rsidRDefault="009D7799" w:rsidP="009D7799">
      <w:r w:rsidRPr="005B5533">
        <w:t xml:space="preserve">• la mise en place des apports inertes d’origine extérieure </w:t>
      </w:r>
    </w:p>
    <w:p w14:paraId="194F4DCC" w14:textId="505E8AE8" w:rsidR="009D7799" w:rsidRPr="005B5533" w:rsidRDefault="009D7799" w:rsidP="009D7799">
      <w:r w:rsidRPr="005B5533">
        <w:t xml:space="preserve">• la mise en place de la terre végétale, avec un régalage régulier </w:t>
      </w:r>
    </w:p>
    <w:p w14:paraId="1268457B" w14:textId="77777777" w:rsidR="009D7799" w:rsidRDefault="009D7799" w:rsidP="009D7799"/>
    <w:p w14:paraId="453E4644" w14:textId="77777777" w:rsidR="009D7799" w:rsidRPr="005B5533" w:rsidRDefault="009D7799" w:rsidP="009D7799">
      <w:r w:rsidRPr="005B5533">
        <w:t>Le site retrouve</w:t>
      </w:r>
      <w:r>
        <w:t>ra</w:t>
      </w:r>
      <w:r w:rsidRPr="005B5533">
        <w:t xml:space="preserve"> ainsi sa vocation agricole initiale. </w:t>
      </w:r>
    </w:p>
    <w:p w14:paraId="011A7C98" w14:textId="77777777" w:rsidR="009D7799" w:rsidRDefault="009D7799" w:rsidP="009D7799">
      <w:r w:rsidRPr="005B5533">
        <w:t xml:space="preserve">Au droit de la zone d’extension située au sud, les stocks de matériaux de découverte seront nivelés. Compte tenu de l’environnement boisé aux alentours de cette zone, et en accord avec le propriétaire des terrains, les pentes de la plateforme seront reboisées avec des espèces locales et le plateau sera rendu à un usage agricole. Les terrains retrouveront leur vocation agricole initiale, seule la topographie aura été modifiée. </w:t>
      </w:r>
    </w:p>
    <w:p w14:paraId="702A772F" w14:textId="77777777" w:rsidR="009D7799" w:rsidRDefault="009D7799" w:rsidP="009D7799"/>
    <w:p w14:paraId="282B271C" w14:textId="77777777" w:rsidR="009D7799" w:rsidRPr="005B5533" w:rsidRDefault="009D7799" w:rsidP="009D7799">
      <w:r w:rsidRPr="005B5533">
        <w:t>Le boisement de la pente, en liaison avec le boisement existant, permettra l’intégration paysagère du site.</w:t>
      </w:r>
    </w:p>
    <w:p w14:paraId="1A8824E2" w14:textId="77777777" w:rsidR="009D7799" w:rsidRDefault="009D7799" w:rsidP="009D7799"/>
    <w:p w14:paraId="1711DBB1" w14:textId="77777777" w:rsidR="009D7799" w:rsidRPr="00543CB3" w:rsidRDefault="009D7799" w:rsidP="009D7799">
      <w:pPr>
        <w:rPr>
          <w:b/>
          <w:bCs/>
          <w:i/>
          <w:iCs/>
        </w:rPr>
      </w:pPr>
    </w:p>
    <w:p w14:paraId="1AE192F8" w14:textId="59BADBB5" w:rsidR="002B0CBE" w:rsidRPr="002B0CBE" w:rsidRDefault="002B0CBE" w:rsidP="00F12E5E">
      <w:pPr>
        <w:rPr>
          <w:b/>
          <w:bCs/>
        </w:rPr>
      </w:pPr>
      <w:bookmarkStart w:id="69" w:name="_Hlk69064949"/>
      <w:r>
        <w:rPr>
          <w:b/>
          <w:bCs/>
        </w:rPr>
        <w:t xml:space="preserve">2.2 </w:t>
      </w:r>
      <w:r w:rsidR="00BB2BE1">
        <w:rPr>
          <w:b/>
          <w:bCs/>
        </w:rPr>
        <w:t xml:space="preserve">6 </w:t>
      </w:r>
      <w:r w:rsidRPr="002B0CBE">
        <w:rPr>
          <w:b/>
          <w:bCs/>
        </w:rPr>
        <w:t>Gestion de la découverte</w:t>
      </w:r>
    </w:p>
    <w:bookmarkEnd w:id="69"/>
    <w:p w14:paraId="7909EEA2" w14:textId="77777777" w:rsidR="002B0CBE" w:rsidRDefault="002B0CBE" w:rsidP="00F12E5E"/>
    <w:p w14:paraId="4D6E723E" w14:textId="3F6ECC58" w:rsidR="00F12E5E" w:rsidRPr="006553D2" w:rsidRDefault="00F12E5E" w:rsidP="00F12E5E">
      <w:r w:rsidRPr="006553D2">
        <w:t>La découverte est constituée d'un horizon de terre végétale sur une épaisseur d’environ 0,20 m, puis de 10 à 12 m de</w:t>
      </w:r>
      <w:r>
        <w:t xml:space="preserve"> </w:t>
      </w:r>
      <w:r w:rsidRPr="006553D2">
        <w:t>matériaux stériles. Le décapage de la découverte est réalisé par campagne avec les mêmes engins que ceux utilisés</w:t>
      </w:r>
      <w:r>
        <w:t xml:space="preserve"> </w:t>
      </w:r>
      <w:r w:rsidRPr="006553D2">
        <w:t>pour l'extraction. Ce décapage est réalisé de façon coordonnée à l’exploitation. Il est calqué sur le phasage d'exploitation</w:t>
      </w:r>
      <w:r>
        <w:t xml:space="preserve"> </w:t>
      </w:r>
      <w:r w:rsidRPr="006553D2">
        <w:t>prévisionnel. Ce principe nécessite deux ans d’exploitation avant de pouvoir remettre directement les matériaux de</w:t>
      </w:r>
      <w:r>
        <w:t xml:space="preserve"> </w:t>
      </w:r>
      <w:r w:rsidRPr="006553D2">
        <w:t>découverte et la terre végétale en remise en état.</w:t>
      </w:r>
    </w:p>
    <w:p w14:paraId="21218AFE" w14:textId="77777777" w:rsidR="00F12E5E" w:rsidRPr="006553D2" w:rsidRDefault="00F12E5E" w:rsidP="00F12E5E">
      <w:r w:rsidRPr="006553D2">
        <w:t>Dans ces conditions, la terre végétale sera décapée sélectivement avant d’être :</w:t>
      </w:r>
    </w:p>
    <w:p w14:paraId="1EDDFD47" w14:textId="6AA32346" w:rsidR="00F12E5E" w:rsidRPr="006553D2" w:rsidRDefault="00A03573" w:rsidP="00F12E5E">
      <w:pPr>
        <w:pStyle w:val="Paragraphedeliste"/>
        <w:numPr>
          <w:ilvl w:val="0"/>
          <w:numId w:val="4"/>
        </w:numPr>
      </w:pPr>
      <w:r w:rsidRPr="006553D2">
        <w:t>Soit</w:t>
      </w:r>
      <w:r w:rsidR="00F12E5E" w:rsidRPr="006553D2">
        <w:t xml:space="preserve"> régalée directement sur des zones remises en état (solution prioritaire)</w:t>
      </w:r>
    </w:p>
    <w:p w14:paraId="454A5FD0" w14:textId="0F8D2799" w:rsidR="00F12E5E" w:rsidRDefault="00A03573" w:rsidP="00F12E5E">
      <w:pPr>
        <w:pStyle w:val="Paragraphedeliste"/>
        <w:numPr>
          <w:ilvl w:val="0"/>
          <w:numId w:val="4"/>
        </w:numPr>
      </w:pPr>
      <w:r w:rsidRPr="006553D2">
        <w:t>Soit</w:t>
      </w:r>
      <w:r w:rsidR="00F12E5E" w:rsidRPr="006553D2">
        <w:t xml:space="preserve"> stockée provisoirement en merlon de 3 m de hauteur maximum (ce sera le cas lors des 2 premières années</w:t>
      </w:r>
      <w:r w:rsidR="00F12E5E">
        <w:t xml:space="preserve"> </w:t>
      </w:r>
      <w:r w:rsidR="00F12E5E" w:rsidRPr="006553D2">
        <w:t>d’exploitation de la partie Nord-Ouest de la carrière)</w:t>
      </w:r>
    </w:p>
    <w:p w14:paraId="514A924B" w14:textId="08CDC4A8" w:rsidR="00F12E5E" w:rsidRDefault="00F12E5E" w:rsidP="00F12E5E"/>
    <w:p w14:paraId="58FE1F98" w14:textId="5C459223" w:rsidR="002B0CBE" w:rsidRPr="002B0CBE" w:rsidRDefault="002B0CBE" w:rsidP="00F12E5E">
      <w:pPr>
        <w:rPr>
          <w:b/>
          <w:bCs/>
        </w:rPr>
      </w:pPr>
      <w:r w:rsidRPr="002B0CBE">
        <w:rPr>
          <w:b/>
          <w:bCs/>
        </w:rPr>
        <w:t xml:space="preserve">2.2 </w:t>
      </w:r>
      <w:r w:rsidR="00BB2BE1">
        <w:rPr>
          <w:b/>
          <w:bCs/>
        </w:rPr>
        <w:t xml:space="preserve">7 </w:t>
      </w:r>
      <w:r w:rsidR="00A03573">
        <w:rPr>
          <w:b/>
          <w:bCs/>
        </w:rPr>
        <w:t>Destination des différents</w:t>
      </w:r>
      <w:r w:rsidRPr="002B0CBE">
        <w:rPr>
          <w:b/>
          <w:bCs/>
        </w:rPr>
        <w:t xml:space="preserve"> espaces du projet</w:t>
      </w:r>
    </w:p>
    <w:p w14:paraId="6229D8C3" w14:textId="77777777" w:rsidR="002B0CBE" w:rsidRDefault="002B0CBE" w:rsidP="00F12E5E"/>
    <w:p w14:paraId="34DB1805" w14:textId="77777777" w:rsidR="00F12E5E" w:rsidRDefault="00F12E5E" w:rsidP="00F12E5E">
      <w:r w:rsidRPr="005B5533">
        <w:t>Le site du projet est partagé en plusieurs espaces</w:t>
      </w:r>
      <w:r>
        <w:t> :</w:t>
      </w:r>
    </w:p>
    <w:p w14:paraId="54354A50" w14:textId="77777777" w:rsidR="00F12E5E" w:rsidRPr="005B5533" w:rsidRDefault="00F12E5E" w:rsidP="00F12E5E"/>
    <w:p w14:paraId="1B70B861" w14:textId="5AD2F973" w:rsidR="00F12E5E" w:rsidRPr="005B5533" w:rsidRDefault="00543CB3" w:rsidP="00F12E5E">
      <w:pPr>
        <w:pStyle w:val="Paragraphedeliste"/>
        <w:numPr>
          <w:ilvl w:val="0"/>
          <w:numId w:val="11"/>
        </w:numPr>
      </w:pPr>
      <w:r w:rsidRPr="005B5533">
        <w:t>Au</w:t>
      </w:r>
      <w:r w:rsidR="00F12E5E" w:rsidRPr="005B5533">
        <w:t xml:space="preserve"> Nord zone avec le local du personnel, les installations de traitement par criblage et concassage criblage et la plateforme</w:t>
      </w:r>
      <w:r w:rsidR="00F12E5E">
        <w:t xml:space="preserve"> </w:t>
      </w:r>
      <w:r w:rsidR="00F12E5E" w:rsidRPr="005B5533">
        <w:t xml:space="preserve">de stockage des produits finis </w:t>
      </w:r>
      <w:r w:rsidRPr="005B5533">
        <w:t>(matériaux</w:t>
      </w:r>
      <w:r w:rsidR="00F12E5E" w:rsidRPr="005B5533">
        <w:t xml:space="preserve"> recyclés) Elle est juxtaposée à une surface enherbée de 4 9 ha qui reste à exploiter</w:t>
      </w:r>
    </w:p>
    <w:p w14:paraId="4E5E287F" w14:textId="36B712C0" w:rsidR="00F12E5E" w:rsidRPr="005B5533" w:rsidRDefault="00543CB3" w:rsidP="00F12E5E">
      <w:pPr>
        <w:pStyle w:val="Paragraphedeliste"/>
        <w:numPr>
          <w:ilvl w:val="0"/>
          <w:numId w:val="10"/>
        </w:numPr>
      </w:pPr>
      <w:r w:rsidRPr="005B5533">
        <w:t>À</w:t>
      </w:r>
      <w:r w:rsidR="00F12E5E" w:rsidRPr="005B5533">
        <w:t xml:space="preserve"> l’Est secteur d’anciennes extractions remises en état et zone d’excavation en cours En prolongeant vers le Sud, une surface de 2 4 ha reste encore à exploiter</w:t>
      </w:r>
    </w:p>
    <w:p w14:paraId="0D446004" w14:textId="33703131" w:rsidR="00F12E5E" w:rsidRPr="005B5533" w:rsidRDefault="00543CB3" w:rsidP="00F12E5E">
      <w:pPr>
        <w:pStyle w:val="Paragraphedeliste"/>
        <w:numPr>
          <w:ilvl w:val="0"/>
          <w:numId w:val="10"/>
        </w:numPr>
      </w:pPr>
      <w:r w:rsidRPr="005B5533">
        <w:t>En</w:t>
      </w:r>
      <w:r w:rsidR="00F12E5E" w:rsidRPr="005B5533">
        <w:t xml:space="preserve"> limite Sud Est de l'emprise stocks de matériaux de découverte </w:t>
      </w:r>
      <w:proofErr w:type="gramStart"/>
      <w:r w:rsidR="00F12E5E" w:rsidRPr="005B5533">
        <w:t>( terre</w:t>
      </w:r>
      <w:proofErr w:type="gramEnd"/>
      <w:r w:rsidR="00F12E5E" w:rsidRPr="005B5533">
        <w:t xml:space="preserve"> végétale) sur 3 36 ha, faisant l’objet d’une intégration dans le périmètre autorisé dans le cadre de la</w:t>
      </w:r>
      <w:r w:rsidR="00F12E5E">
        <w:t xml:space="preserve"> </w:t>
      </w:r>
      <w:r w:rsidR="00F12E5E" w:rsidRPr="005B5533">
        <w:t>présente demande Le stock de stériles ne sera pas retouché La terre végétale sera régalée lors de la remise en état du site</w:t>
      </w:r>
    </w:p>
    <w:p w14:paraId="13241EB2" w14:textId="356F5D7C" w:rsidR="00F12E5E" w:rsidRDefault="00543CB3" w:rsidP="00F12E5E">
      <w:pPr>
        <w:pStyle w:val="Paragraphedeliste"/>
        <w:numPr>
          <w:ilvl w:val="0"/>
          <w:numId w:val="11"/>
        </w:numPr>
      </w:pPr>
      <w:r w:rsidRPr="005B5533">
        <w:t>Au</w:t>
      </w:r>
      <w:r w:rsidR="00F12E5E" w:rsidRPr="005B5533">
        <w:t xml:space="preserve"> </w:t>
      </w:r>
      <w:proofErr w:type="spellStart"/>
      <w:r w:rsidR="00F12E5E" w:rsidRPr="005B5533">
        <w:t>Sud Ouest</w:t>
      </w:r>
      <w:proofErr w:type="spellEnd"/>
      <w:r w:rsidR="00F12E5E" w:rsidRPr="005B5533">
        <w:t xml:space="preserve"> terrains sortis de l’emprise demandée Ils font</w:t>
      </w:r>
      <w:r w:rsidR="00F12E5E">
        <w:t xml:space="preserve"> </w:t>
      </w:r>
      <w:r w:rsidR="00F12E5E" w:rsidRPr="005B5533">
        <w:t>en partie l’objet d’une prescription de diagnostic archéologique</w:t>
      </w:r>
    </w:p>
    <w:p w14:paraId="6BBA50B4" w14:textId="77777777" w:rsidR="00F12E5E" w:rsidRDefault="00F12E5E" w:rsidP="00F12E5E"/>
    <w:p w14:paraId="65B6F283" w14:textId="000718A6" w:rsidR="00F12E5E" w:rsidRDefault="00F12E5E" w:rsidP="00F12E5E">
      <w:r w:rsidRPr="006553D2">
        <w:t>Installations annexes</w:t>
      </w:r>
      <w:r w:rsidR="00543CB3">
        <w:t> :</w:t>
      </w:r>
    </w:p>
    <w:p w14:paraId="2B494809" w14:textId="77777777" w:rsidR="00543CB3" w:rsidRPr="006553D2" w:rsidRDefault="00543CB3" w:rsidP="00F12E5E"/>
    <w:p w14:paraId="368285CC" w14:textId="77777777" w:rsidR="00F12E5E" w:rsidRPr="006553D2" w:rsidRDefault="00F12E5E" w:rsidP="00F12E5E">
      <w:r w:rsidRPr="006553D2">
        <w:t>Les superstructures existantes sont les suivantes :</w:t>
      </w:r>
    </w:p>
    <w:p w14:paraId="4853C6C4" w14:textId="2C4DDCA2" w:rsidR="00F12E5E" w:rsidRPr="006553D2" w:rsidRDefault="00543CB3" w:rsidP="00F12E5E">
      <w:pPr>
        <w:pStyle w:val="Paragraphedeliste"/>
        <w:numPr>
          <w:ilvl w:val="0"/>
          <w:numId w:val="4"/>
        </w:numPr>
      </w:pPr>
      <w:r w:rsidRPr="006553D2">
        <w:t>Un</w:t>
      </w:r>
      <w:r w:rsidR="00F12E5E" w:rsidRPr="006553D2">
        <w:t xml:space="preserve"> pont-bascule pour la pesée des matériaux évacués</w:t>
      </w:r>
    </w:p>
    <w:p w14:paraId="18687E59" w14:textId="616FE70D" w:rsidR="00F12E5E" w:rsidRPr="006553D2" w:rsidRDefault="00F12E5E" w:rsidP="00207E13">
      <w:pPr>
        <w:pStyle w:val="Paragraphedeliste"/>
        <w:numPr>
          <w:ilvl w:val="0"/>
          <w:numId w:val="4"/>
        </w:numPr>
      </w:pPr>
      <w:proofErr w:type="gramStart"/>
      <w:r w:rsidRPr="006553D2">
        <w:t>un</w:t>
      </w:r>
      <w:proofErr w:type="gramEnd"/>
      <w:r w:rsidRPr="006553D2">
        <w:t xml:space="preserve"> lave-roues </w:t>
      </w:r>
      <w:r w:rsidR="00543CB3" w:rsidRPr="006553D2">
        <w:t>Un</w:t>
      </w:r>
      <w:r w:rsidRPr="006553D2">
        <w:t xml:space="preserve"> bungalow préfabriqué servant de local pour le personnel (bureau + sanitaire)</w:t>
      </w:r>
    </w:p>
    <w:p w14:paraId="7BC3CEE8" w14:textId="1CFFCF8B" w:rsidR="00F12E5E" w:rsidRPr="006553D2" w:rsidRDefault="00543CB3" w:rsidP="00F12E5E">
      <w:pPr>
        <w:pStyle w:val="Paragraphedeliste"/>
        <w:numPr>
          <w:ilvl w:val="0"/>
          <w:numId w:val="4"/>
        </w:numPr>
      </w:pPr>
      <w:r w:rsidRPr="006553D2">
        <w:t>Une</w:t>
      </w:r>
      <w:r w:rsidR="00F12E5E" w:rsidRPr="006553D2">
        <w:t xml:space="preserve"> dalle béton et un séparateur d'hydrocarbures pour le ravitaillement des engins en carburant </w:t>
      </w:r>
    </w:p>
    <w:p w14:paraId="21E58B6D" w14:textId="019559F4" w:rsidR="00F12E5E" w:rsidRPr="006553D2" w:rsidRDefault="00543CB3" w:rsidP="00F12E5E">
      <w:pPr>
        <w:pStyle w:val="Paragraphedeliste"/>
        <w:numPr>
          <w:ilvl w:val="0"/>
          <w:numId w:val="4"/>
        </w:numPr>
      </w:pPr>
      <w:r w:rsidRPr="006553D2">
        <w:t>Deux</w:t>
      </w:r>
      <w:r w:rsidR="00F12E5E" w:rsidRPr="006553D2">
        <w:t xml:space="preserve"> bassins de décantation en série fonctionnant en circuit fermé avec le lave-roues</w:t>
      </w:r>
    </w:p>
    <w:p w14:paraId="7E2292DC" w14:textId="33015157" w:rsidR="00F12E5E" w:rsidRPr="006553D2" w:rsidRDefault="00543CB3" w:rsidP="00F12E5E">
      <w:pPr>
        <w:pStyle w:val="Paragraphedeliste"/>
        <w:numPr>
          <w:ilvl w:val="0"/>
          <w:numId w:val="4"/>
        </w:numPr>
      </w:pPr>
      <w:r w:rsidRPr="006553D2">
        <w:t>Une</w:t>
      </w:r>
      <w:r w:rsidR="00F12E5E" w:rsidRPr="006553D2">
        <w:t xml:space="preserve"> bâche souple de réserve d’eau en cas d’incendie (120 m3)</w:t>
      </w:r>
    </w:p>
    <w:p w14:paraId="0F68FFF4" w14:textId="549A52D7" w:rsidR="00F12E5E" w:rsidRPr="005B5533" w:rsidRDefault="00543CB3" w:rsidP="00F12E5E">
      <w:pPr>
        <w:pStyle w:val="Paragraphedeliste"/>
        <w:numPr>
          <w:ilvl w:val="0"/>
          <w:numId w:val="4"/>
        </w:numPr>
      </w:pPr>
      <w:r w:rsidRPr="006553D2">
        <w:t>Un</w:t>
      </w:r>
      <w:r w:rsidR="00F12E5E" w:rsidRPr="006553D2">
        <w:t xml:space="preserve"> bassin étanche de rétention des eaux potentiellement polluées et équipé d’une vanne d’isolement</w:t>
      </w:r>
    </w:p>
    <w:p w14:paraId="4A2FFB32" w14:textId="77777777" w:rsidR="00F12E5E" w:rsidRPr="005B5533" w:rsidRDefault="00F12E5E" w:rsidP="00F12E5E">
      <w:r w:rsidRPr="005B5533">
        <w:rPr>
          <w:noProof/>
        </w:rPr>
        <w:drawing>
          <wp:inline distT="0" distB="0" distL="0" distR="0" wp14:anchorId="5A080E4F" wp14:editId="0219CEEF">
            <wp:extent cx="5761355" cy="589534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5895340"/>
                    </a:xfrm>
                    <a:prstGeom prst="rect">
                      <a:avLst/>
                    </a:prstGeom>
                    <a:noFill/>
                  </pic:spPr>
                </pic:pic>
              </a:graphicData>
            </a:graphic>
          </wp:inline>
        </w:drawing>
      </w:r>
      <w:r w:rsidRPr="005B5533">
        <w:t>.</w:t>
      </w:r>
    </w:p>
    <w:p w14:paraId="2DC498EA" w14:textId="77777777" w:rsidR="00F12E5E" w:rsidRPr="005B5533" w:rsidRDefault="00F12E5E" w:rsidP="00F12E5E"/>
    <w:p w14:paraId="6A2B0420" w14:textId="77777777" w:rsidR="00F12E5E" w:rsidRPr="005B5533" w:rsidRDefault="00F12E5E" w:rsidP="00F12E5E">
      <w:r w:rsidRPr="005B5533">
        <w:t>La plate-forme de transit et de traitement de matériaux inertes d’origine extérieure est située dans la partie nord du site. Les matériaux traités seront destinés soit au remblayage de la carrière, soit au recyclage. Le tonnage moyen annuel traité sera de l’ordre de 85 kt dont 75 kt utilisés pour le remblayage de la carrière.</w:t>
      </w:r>
    </w:p>
    <w:p w14:paraId="0F4A2588" w14:textId="77777777" w:rsidR="00F12E5E" w:rsidRDefault="00F12E5E" w:rsidP="00F12E5E"/>
    <w:p w14:paraId="2A8E8715" w14:textId="77777777" w:rsidR="00F12E5E" w:rsidRPr="005B5533" w:rsidRDefault="00F12E5E" w:rsidP="00F12E5E">
      <w:r w:rsidRPr="005B5533">
        <w:t>Les horaires de fonctionnement de la carrière sont de 7h00 à 18h00 du lundi au vendredi.</w:t>
      </w:r>
    </w:p>
    <w:p w14:paraId="5549C39E" w14:textId="77777777" w:rsidR="00B93E08" w:rsidRDefault="00B93E08" w:rsidP="00B93E08">
      <w:bookmarkStart w:id="70" w:name="_Hlk69139585"/>
    </w:p>
    <w:p w14:paraId="46788D23" w14:textId="33E4381F" w:rsidR="00B93E08" w:rsidRPr="00B93E08" w:rsidRDefault="00B93E08" w:rsidP="00B93E08">
      <w:pPr>
        <w:rPr>
          <w:b/>
          <w:bCs/>
        </w:rPr>
      </w:pPr>
      <w:r w:rsidRPr="00B93E08">
        <w:rPr>
          <w:b/>
          <w:bCs/>
        </w:rPr>
        <w:lastRenderedPageBreak/>
        <w:t xml:space="preserve">2.2.8. Justification du projet retenu </w:t>
      </w:r>
    </w:p>
    <w:bookmarkEnd w:id="70"/>
    <w:p w14:paraId="19CB4438" w14:textId="77777777" w:rsidR="00B93E08" w:rsidRDefault="00B93E08" w:rsidP="00B93E08"/>
    <w:p w14:paraId="2604DD48" w14:textId="77777777" w:rsidR="00B93E08" w:rsidRDefault="00B93E08" w:rsidP="00B93E08">
      <w:r w:rsidRPr="005B5533">
        <w:t xml:space="preserve">La </w:t>
      </w:r>
      <w:proofErr w:type="spellStart"/>
      <w:r w:rsidRPr="005B5533">
        <w:t>MRAe</w:t>
      </w:r>
      <w:proofErr w:type="spellEnd"/>
      <w:r w:rsidRPr="005B5533">
        <w:t xml:space="preserve"> note que la demande d’autorisation répond à des objectifs de poursuite de l’exploitation de la carrière, de régularisation du stockage de matériaux de découverte et de création d’une plate-forme de traitement de déchets du BTP. </w:t>
      </w:r>
    </w:p>
    <w:p w14:paraId="23A9CAD4" w14:textId="77777777" w:rsidR="00B93E08" w:rsidRPr="005B5533" w:rsidRDefault="00B93E08" w:rsidP="00B93E08"/>
    <w:p w14:paraId="43D6FF48" w14:textId="77777777" w:rsidR="00B93E08" w:rsidRDefault="00B93E08" w:rsidP="00B93E08">
      <w:r w:rsidRPr="005B5533">
        <w:t xml:space="preserve">Elle relève que s’agissant de la régularisation de la zone de stockage des terres de découvertes, aucun scénario alternatif n’a été étudié, notamment l’utilisation de ces terres en remblaiement de la zone d’extraction. </w:t>
      </w:r>
    </w:p>
    <w:p w14:paraId="2A0C45F3" w14:textId="77777777" w:rsidR="00B93E08" w:rsidRPr="005B5533" w:rsidRDefault="00B93E08" w:rsidP="00B93E08"/>
    <w:p w14:paraId="38E0FEB4" w14:textId="77777777" w:rsidR="00F12E5E" w:rsidRDefault="00F12E5E" w:rsidP="00F12E5E"/>
    <w:p w14:paraId="5A41D64A" w14:textId="127896F0" w:rsidR="00952EAE" w:rsidRPr="00FC6FBD" w:rsidRDefault="003631A9" w:rsidP="00FC6FBD">
      <w:pPr>
        <w:widowControl w:val="0"/>
        <w:suppressAutoHyphens/>
        <w:autoSpaceDN w:val="0"/>
        <w:textAlignment w:val="baseline"/>
        <w:rPr>
          <w:rFonts w:cs="Arial"/>
          <w:b/>
          <w:bCs/>
        </w:rPr>
      </w:pPr>
      <w:r w:rsidRPr="00FC6FBD">
        <w:rPr>
          <w:rFonts w:cs="Arial"/>
          <w:b/>
          <w:bCs/>
        </w:rPr>
        <w:t xml:space="preserve">3 LES IMPACTS DU PROJET SUR L’ENVIRONNEMENT </w:t>
      </w:r>
    </w:p>
    <w:p w14:paraId="352E368C" w14:textId="77777777" w:rsidR="00C051FF" w:rsidRDefault="00C051FF" w:rsidP="00A96D1A"/>
    <w:p w14:paraId="3DE5B1A2" w14:textId="6E728826" w:rsidR="000B2FCD" w:rsidRPr="003631A9" w:rsidRDefault="00CB774A" w:rsidP="00A96D1A">
      <w:pPr>
        <w:rPr>
          <w:b/>
          <w:bCs/>
        </w:rPr>
      </w:pPr>
      <w:bookmarkStart w:id="71" w:name="_Hlk69139090"/>
      <w:r>
        <w:rPr>
          <w:b/>
          <w:bCs/>
        </w:rPr>
        <w:t xml:space="preserve">3.1 </w:t>
      </w:r>
      <w:r w:rsidR="003631A9" w:rsidRPr="003631A9">
        <w:rPr>
          <w:b/>
          <w:bCs/>
        </w:rPr>
        <w:t>Impact sur le patrimoine archéologique</w:t>
      </w:r>
      <w:r w:rsidR="000B2FCD" w:rsidRPr="003631A9">
        <w:rPr>
          <w:b/>
          <w:bCs/>
        </w:rPr>
        <w:t xml:space="preserve"> </w:t>
      </w:r>
    </w:p>
    <w:bookmarkEnd w:id="71"/>
    <w:p w14:paraId="2A2FACD7" w14:textId="77777777" w:rsidR="003631A9" w:rsidRDefault="003631A9" w:rsidP="00A96D1A"/>
    <w:p w14:paraId="34244B19" w14:textId="46A3919E" w:rsidR="000B2FCD" w:rsidRPr="000B2FCD" w:rsidRDefault="00A03573" w:rsidP="00A96D1A">
      <w:r w:rsidRPr="000B2FCD">
        <w:t>Conformément</w:t>
      </w:r>
      <w:r w:rsidR="000B2FCD" w:rsidRPr="000B2FCD">
        <w:t xml:space="preserve"> </w:t>
      </w:r>
      <w:r w:rsidR="00CF74BD">
        <w:t>au</w:t>
      </w:r>
      <w:r w:rsidR="000B2FCD" w:rsidRPr="000B2FCD">
        <w:t xml:space="preserve"> Code du Patrimoine, l’entreprise s’engage</w:t>
      </w:r>
      <w:r w:rsidR="00C051FF">
        <w:t xml:space="preserve"> </w:t>
      </w:r>
      <w:r w:rsidR="000B2FCD" w:rsidRPr="000B2FCD">
        <w:t>à arrêter les travaux et à prévenir la mairie lors de toute découverte.</w:t>
      </w:r>
    </w:p>
    <w:p w14:paraId="389BC31D" w14:textId="1BE882DF" w:rsidR="000B2FCD" w:rsidRDefault="000B2FCD" w:rsidP="00CF74BD">
      <w:r w:rsidRPr="000B2FCD">
        <w:t xml:space="preserve">Les parcelles 5 et 6p de la section ZP sur lesquelles le projet est situé, </w:t>
      </w:r>
      <w:r w:rsidR="00D128FF">
        <w:t>ont fait</w:t>
      </w:r>
      <w:r w:rsidRPr="000B2FCD">
        <w:t xml:space="preserve"> l’objet d’une prescription de diagnostic réalisé</w:t>
      </w:r>
      <w:r w:rsidR="00CF74BD">
        <w:t>e</w:t>
      </w:r>
      <w:r w:rsidRPr="000B2FCD">
        <w:t xml:space="preserve"> en 4 campagnes entre 2008 et 2012, </w:t>
      </w:r>
    </w:p>
    <w:p w14:paraId="05DF93C7" w14:textId="6E1E2AC5" w:rsidR="000B2FCD" w:rsidRPr="000B2FCD" w:rsidRDefault="003631A9" w:rsidP="00A96D1A">
      <w:r w:rsidRPr="005B5533">
        <w:t xml:space="preserve">L’abandon de la partie inexploitable car en site archéologique </w:t>
      </w:r>
      <w:r>
        <w:t xml:space="preserve">est </w:t>
      </w:r>
      <w:r w:rsidRPr="005B5533">
        <w:t>de 13.44 ha</w:t>
      </w:r>
      <w:r w:rsidR="00D128FF">
        <w:t xml:space="preserve"> </w:t>
      </w:r>
      <w:r w:rsidR="000B2FCD" w:rsidRPr="000B2FCD">
        <w:t>es fouilles ont permis de circonscrire les limites du site d’intérêt. Elles ont mis en évidence l’existence d’un site d’habitat</w:t>
      </w:r>
      <w:r w:rsidR="00CF74BD">
        <w:t xml:space="preserve"> </w:t>
      </w:r>
      <w:r w:rsidR="000B2FCD" w:rsidRPr="000B2FCD">
        <w:t>et d’activité métallurgique datable de la fin du 9e au début du 12e siècle1 en partie Nord-Est et de nombreux vestiges</w:t>
      </w:r>
      <w:r w:rsidR="00CF74BD">
        <w:t xml:space="preserve"> </w:t>
      </w:r>
      <w:r w:rsidR="000B2FCD" w:rsidRPr="000B2FCD">
        <w:t>(fosses, silos, four, céramique, scorie) en partie Sud de la carrière.</w:t>
      </w:r>
    </w:p>
    <w:p w14:paraId="4064DE2D" w14:textId="77777777" w:rsidR="000B2FCD" w:rsidRPr="005B5533" w:rsidRDefault="000B2FCD" w:rsidP="00A96D1A"/>
    <w:p w14:paraId="062246E9" w14:textId="55B2173D" w:rsidR="006A5C8F" w:rsidRPr="005B5533" w:rsidRDefault="006A5C8F" w:rsidP="00A96D1A">
      <w:r w:rsidRPr="005B5533">
        <w:t>L’étude d’impact présente dans la partie « évaluation de l’état initial » les éléments pertinents de contexte susceptibles d’être affectés par le projet.</w:t>
      </w:r>
    </w:p>
    <w:p w14:paraId="1E7B6F4C" w14:textId="77777777" w:rsidR="002F2B2F" w:rsidRDefault="002F2B2F" w:rsidP="00A96D1A"/>
    <w:p w14:paraId="5873D293" w14:textId="6D2FB4B4" w:rsidR="00083724" w:rsidRPr="003631A9" w:rsidRDefault="00CB774A" w:rsidP="00A96D1A">
      <w:pPr>
        <w:rPr>
          <w:b/>
          <w:bCs/>
        </w:rPr>
      </w:pPr>
      <w:bookmarkStart w:id="72" w:name="_Hlk69139124"/>
      <w:r>
        <w:rPr>
          <w:b/>
          <w:bCs/>
        </w:rPr>
        <w:t xml:space="preserve">3.2 </w:t>
      </w:r>
      <w:r w:rsidR="006A5C8F" w:rsidRPr="003631A9">
        <w:rPr>
          <w:b/>
          <w:bCs/>
        </w:rPr>
        <w:t xml:space="preserve">Contexte Biologique </w:t>
      </w:r>
    </w:p>
    <w:bookmarkEnd w:id="72"/>
    <w:p w14:paraId="52434B09" w14:textId="77777777" w:rsidR="007D7D9B" w:rsidRDefault="007D7D9B" w:rsidP="00A96D1A"/>
    <w:p w14:paraId="09EEE9AF" w14:textId="11EAA2C7" w:rsidR="00CF74BD" w:rsidRDefault="006A5C8F" w:rsidP="00A96D1A">
      <w:r w:rsidRPr="005B5533">
        <w:t xml:space="preserve">Espaces naturels </w:t>
      </w:r>
    </w:p>
    <w:p w14:paraId="29440725" w14:textId="74DC5412" w:rsidR="00083724" w:rsidRPr="003631A9" w:rsidRDefault="003631A9" w:rsidP="00A96D1A">
      <w:r w:rsidRPr="003631A9">
        <w:rPr>
          <w:b/>
          <w:bCs/>
        </w:rPr>
        <w:t>Le</w:t>
      </w:r>
      <w:r w:rsidR="00083724" w:rsidRPr="003631A9">
        <w:rPr>
          <w:b/>
          <w:bCs/>
        </w:rPr>
        <w:t xml:space="preserve"> coteau boisé au sud du projet a été identifié comme l’écosystème présentant le plus d’intérêt.</w:t>
      </w:r>
      <w:r w:rsidR="00083724" w:rsidRPr="003631A9">
        <w:t xml:space="preserve"> </w:t>
      </w:r>
    </w:p>
    <w:p w14:paraId="0D64F19B" w14:textId="72CE37D6" w:rsidR="003631A9" w:rsidRPr="00FC6FBD" w:rsidRDefault="00083724" w:rsidP="003631A9">
      <w:r w:rsidRPr="005B5533">
        <w:t>Ce coteau est à proximité immédiate de la vallée de l’Orge, corridor identifié par le SRCE</w:t>
      </w:r>
      <w:r w:rsidRPr="00FC6FBD">
        <w:t xml:space="preserve">. </w:t>
      </w:r>
      <w:r w:rsidR="003631A9" w:rsidRPr="00FC6FBD">
        <w:t xml:space="preserve">Voir </w:t>
      </w:r>
      <w:r w:rsidR="00FC6FBD">
        <w:t>la</w:t>
      </w:r>
      <w:r w:rsidR="003631A9" w:rsidRPr="00FC6FBD">
        <w:t xml:space="preserve"> carte SRCE page</w:t>
      </w:r>
      <w:r w:rsidR="00FC6FBD" w:rsidRPr="00FC6FBD">
        <w:t xml:space="preserve"> 23.</w:t>
      </w:r>
    </w:p>
    <w:p w14:paraId="001D1C97" w14:textId="749590BC" w:rsidR="00083724" w:rsidRPr="005B5533" w:rsidRDefault="00083724" w:rsidP="00A96D1A"/>
    <w:p w14:paraId="2AFA1091" w14:textId="28DE7CCD" w:rsidR="00083724" w:rsidRPr="005B5533" w:rsidRDefault="00083724" w:rsidP="00A96D1A">
      <w:r w:rsidRPr="005B5533">
        <w:t xml:space="preserve">Aucune zone humide ne se situe sur le site. </w:t>
      </w:r>
    </w:p>
    <w:p w14:paraId="19AB8D06" w14:textId="16E547DF" w:rsidR="002F2B2F" w:rsidRDefault="002F2B2F" w:rsidP="00A96D1A"/>
    <w:p w14:paraId="63DA59EB" w14:textId="77777777" w:rsidR="00433183" w:rsidRPr="005B5533" w:rsidRDefault="00433183" w:rsidP="00433183">
      <w:r w:rsidRPr="005B5533">
        <w:t xml:space="preserve">Les zones à exploiter situées dans le périmètre du projet sont considérées comme : </w:t>
      </w:r>
    </w:p>
    <w:p w14:paraId="4AB87E43" w14:textId="3C5E96FA" w:rsidR="00433183" w:rsidRPr="005B5533" w:rsidRDefault="00433183" w:rsidP="00433183">
      <w:r w:rsidRPr="005B5533">
        <w:t xml:space="preserve">• à fort enjeu, les talus de terres de découverte au long de l’A10 (zone de reproduction du </w:t>
      </w:r>
      <w:proofErr w:type="spellStart"/>
      <w:r w:rsidRPr="005B5533">
        <w:t>Tarier</w:t>
      </w:r>
      <w:proofErr w:type="spellEnd"/>
      <w:r w:rsidRPr="005B5533">
        <w:t xml:space="preserve"> pâtre et de la Linotte mélodieuse, présence d’insectes) et la lisière nord-est du bois proche du stock de terres de découverte</w:t>
      </w:r>
    </w:p>
    <w:p w14:paraId="22D0ADC7" w14:textId="77777777" w:rsidR="00433183" w:rsidRPr="005B5533" w:rsidRDefault="00433183" w:rsidP="00433183">
      <w:r w:rsidRPr="005B5533">
        <w:t xml:space="preserve">• à enjeu modéré, le talus sud du stock de terres de découvertes (présence d’insectes) et le front de carrière (zone de reproduction d’Hirondelle des rivages) </w:t>
      </w:r>
    </w:p>
    <w:p w14:paraId="7502EA62" w14:textId="0BE6B089" w:rsidR="00433183" w:rsidRDefault="00433183" w:rsidP="00A96D1A"/>
    <w:p w14:paraId="2C0F1FDC" w14:textId="77777777" w:rsidR="00433183" w:rsidRDefault="00433183" w:rsidP="00A96D1A"/>
    <w:p w14:paraId="300372E2" w14:textId="77777777" w:rsidR="006B7301" w:rsidRPr="003631A9" w:rsidRDefault="00083724" w:rsidP="00A96D1A">
      <w:pPr>
        <w:rPr>
          <w:b/>
          <w:bCs/>
        </w:rPr>
      </w:pPr>
      <w:r w:rsidRPr="003631A9">
        <w:rPr>
          <w:b/>
          <w:bCs/>
        </w:rPr>
        <w:t xml:space="preserve">Habitats, faune et flore </w:t>
      </w:r>
    </w:p>
    <w:p w14:paraId="320A5C13" w14:textId="77777777" w:rsidR="006B7301" w:rsidRDefault="006B7301" w:rsidP="00A96D1A"/>
    <w:p w14:paraId="093282EB" w14:textId="4B0B54CF" w:rsidR="006B7301" w:rsidRDefault="003631A9" w:rsidP="00A96D1A">
      <w:r w:rsidRPr="005B5533">
        <w:t>Un</w:t>
      </w:r>
      <w:r w:rsidR="00083724" w:rsidRPr="005B5533">
        <w:t xml:space="preserve"> diagnostic écologique a été réalisé Il porte sur le périmètre du projet élargi d’une zone tampon de 25 mètres à l’ouest et au coteau boisé au sud. </w:t>
      </w:r>
    </w:p>
    <w:p w14:paraId="10939CFE" w14:textId="31306E26" w:rsidR="00083724" w:rsidRPr="005B5533" w:rsidRDefault="00083724" w:rsidP="00A96D1A">
      <w:r w:rsidRPr="005B5533">
        <w:t>Ce diagnostic met en évidence sur la zone d’étude</w:t>
      </w:r>
      <w:r w:rsidR="00A97D4F">
        <w:t xml:space="preserve"> </w:t>
      </w:r>
      <w:r w:rsidRPr="005B5533">
        <w:t>la présence de plusieurs types d’habitats (naturel et semi-naturel). Leurs enjeux de conservation ont été classés de non significatif à modéré</w:t>
      </w:r>
      <w:r w:rsidR="00FC6FBD">
        <w:t>.</w:t>
      </w:r>
      <w:r w:rsidRPr="005B5533">
        <w:t xml:space="preserve"> </w:t>
      </w:r>
    </w:p>
    <w:p w14:paraId="46A9F320" w14:textId="77777777" w:rsidR="00A97D4F" w:rsidRDefault="00A97D4F" w:rsidP="00A96D1A"/>
    <w:p w14:paraId="4775E707" w14:textId="6D2BDC29" w:rsidR="006B7301" w:rsidRDefault="00A97D4F" w:rsidP="00A96D1A">
      <w:r>
        <w:t xml:space="preserve">On trouve </w:t>
      </w:r>
      <w:r w:rsidR="00083724" w:rsidRPr="005B5533">
        <w:t xml:space="preserve">un nombre d’espèces de la flore assez important, au regard de la faible diversité des habitats présents et de la surface limitée du secteur d’étude. </w:t>
      </w:r>
    </w:p>
    <w:p w14:paraId="1C2FABC7" w14:textId="0CC154F5" w:rsidR="00083724" w:rsidRPr="005B5533" w:rsidRDefault="00083724" w:rsidP="00A96D1A">
      <w:r w:rsidRPr="005B5533">
        <w:t>Aucune espèce n’est protégée. Toutefois, on note la présence, hors du périmètre de la carrière, de trois espèces considérées comme rares avec un enjeu de conservation modéré</w:t>
      </w:r>
      <w:r w:rsidR="006B7301">
        <w:t>.</w:t>
      </w:r>
    </w:p>
    <w:p w14:paraId="792DC4B7" w14:textId="33BAE6D2" w:rsidR="00A97D4F" w:rsidRDefault="00A97D4F" w:rsidP="00A96D1A"/>
    <w:p w14:paraId="495521D9" w14:textId="31067306" w:rsidR="00083724" w:rsidRPr="005B5533" w:rsidRDefault="00A97D4F" w:rsidP="00A96D1A">
      <w:r>
        <w:lastRenderedPageBreak/>
        <w:t xml:space="preserve">Concernant la faune, on note </w:t>
      </w:r>
      <w:r w:rsidR="00083724" w:rsidRPr="005B5533">
        <w:t>la présence de plusieurs groupes (oiseaux, mammifères, insectes) dont plusieurs espèces présentent un niveau d’enjeu de conservation classé fort</w:t>
      </w:r>
      <w:r w:rsidR="006B7301">
        <w:t xml:space="preserve">. </w:t>
      </w:r>
      <w:r w:rsidR="00083724" w:rsidRPr="005B5533">
        <w:t>L’inventaire fait également mention de la présence d’espèces protégées.</w:t>
      </w:r>
    </w:p>
    <w:p w14:paraId="4230597F" w14:textId="328604A8" w:rsidR="00083724" w:rsidRDefault="00083724" w:rsidP="00A96D1A">
      <w:r w:rsidRPr="005B5533">
        <w:t xml:space="preserve">Pour chaque groupe considéré, une conclusion synthétique est présentée sous forme de tableau avec une carte de localisation des espèces d’intérêts. Ces cartographies permettent </w:t>
      </w:r>
      <w:r w:rsidR="00E95D1E">
        <w:t xml:space="preserve">au lecteur </w:t>
      </w:r>
      <w:r w:rsidRPr="005B5533">
        <w:t xml:space="preserve">d’avoir une bonne </w:t>
      </w:r>
      <w:r w:rsidR="00E95D1E">
        <w:t>appréciation</w:t>
      </w:r>
      <w:r w:rsidRPr="005B5533">
        <w:t xml:space="preserve"> des espèces présentes. </w:t>
      </w:r>
    </w:p>
    <w:p w14:paraId="510F786C" w14:textId="77777777" w:rsidR="006B7301" w:rsidRPr="005B5533" w:rsidRDefault="006B7301" w:rsidP="00A96D1A"/>
    <w:p w14:paraId="424AE152" w14:textId="092D3C2A" w:rsidR="00083724" w:rsidRPr="005B5533" w:rsidRDefault="00E95D1E" w:rsidP="00A96D1A">
      <w:r>
        <w:rPr>
          <w:b/>
          <w:bCs/>
        </w:rPr>
        <w:t xml:space="preserve">Attention : </w:t>
      </w:r>
      <w:r w:rsidR="006B7301" w:rsidRPr="00A97D4F">
        <w:rPr>
          <w:b/>
          <w:bCs/>
        </w:rPr>
        <w:t xml:space="preserve">la </w:t>
      </w:r>
      <w:proofErr w:type="spellStart"/>
      <w:r w:rsidR="00083724" w:rsidRPr="00A97D4F">
        <w:rPr>
          <w:b/>
          <w:bCs/>
        </w:rPr>
        <w:t>MRAe</w:t>
      </w:r>
      <w:proofErr w:type="spellEnd"/>
      <w:r w:rsidR="00083724" w:rsidRPr="00A97D4F">
        <w:rPr>
          <w:b/>
          <w:bCs/>
        </w:rPr>
        <w:t xml:space="preserve"> note que la dernière liste rouge régionale des oiseaux nicheurs d'Île-de-France n'a pas été prise en compte</w:t>
      </w:r>
      <w:r w:rsidR="00083724" w:rsidRPr="005B5533">
        <w:t>. Or certaines espèces ont vu leur statut évoluer, notamment la Linotte mélodieuse (</w:t>
      </w:r>
      <w:proofErr w:type="spellStart"/>
      <w:r w:rsidR="00083724" w:rsidRPr="005B5533">
        <w:t>Carduelis</w:t>
      </w:r>
      <w:proofErr w:type="spellEnd"/>
      <w:r w:rsidR="00083724" w:rsidRPr="005B5533">
        <w:t xml:space="preserve"> </w:t>
      </w:r>
      <w:proofErr w:type="spellStart"/>
      <w:r w:rsidR="00083724" w:rsidRPr="005B5533">
        <w:t>cannabina</w:t>
      </w:r>
      <w:proofErr w:type="spellEnd"/>
      <w:r w:rsidR="00083724" w:rsidRPr="005B5533">
        <w:t xml:space="preserve">), le </w:t>
      </w:r>
      <w:proofErr w:type="spellStart"/>
      <w:r w:rsidR="00083724" w:rsidRPr="005B5533">
        <w:t>Tarier</w:t>
      </w:r>
      <w:proofErr w:type="spellEnd"/>
      <w:r w:rsidR="00083724" w:rsidRPr="005B5533">
        <w:t xml:space="preserve"> pâtre (</w:t>
      </w:r>
      <w:proofErr w:type="spellStart"/>
      <w:r w:rsidR="00083724" w:rsidRPr="005B5533">
        <w:t>Saxicola</w:t>
      </w:r>
      <w:proofErr w:type="spellEnd"/>
      <w:r w:rsidR="00083724" w:rsidRPr="005B5533">
        <w:t xml:space="preserve"> </w:t>
      </w:r>
      <w:proofErr w:type="spellStart"/>
      <w:r w:rsidR="00083724" w:rsidRPr="005B5533">
        <w:t>torquatus</w:t>
      </w:r>
      <w:proofErr w:type="spellEnd"/>
      <w:r w:rsidR="00083724" w:rsidRPr="005B5533">
        <w:t xml:space="preserve">) et l'Hirondelle des rivages (Riparia </w:t>
      </w:r>
      <w:proofErr w:type="spellStart"/>
      <w:r w:rsidR="00083724" w:rsidRPr="005B5533">
        <w:t>riparia</w:t>
      </w:r>
      <w:proofErr w:type="spellEnd"/>
      <w:r w:rsidR="00083724" w:rsidRPr="005B5533">
        <w:t xml:space="preserve">) qui sont désormais de statut vulnérable et non plus quasi-menacées pour la Linotte mélodieuse et l’Hirondelle des rivages et de préoccupation mineure pour le </w:t>
      </w:r>
      <w:proofErr w:type="spellStart"/>
      <w:r w:rsidR="00083724" w:rsidRPr="005B5533">
        <w:t>Tarier</w:t>
      </w:r>
      <w:proofErr w:type="spellEnd"/>
      <w:r w:rsidR="00083724" w:rsidRPr="005B5533">
        <w:t xml:space="preserve"> pâtre </w:t>
      </w:r>
    </w:p>
    <w:p w14:paraId="4F4DFA7D" w14:textId="3AA7722D" w:rsidR="007D7D9B" w:rsidRDefault="007D7D9B" w:rsidP="00A96D1A"/>
    <w:p w14:paraId="421F8DE8" w14:textId="77777777" w:rsidR="00433183" w:rsidRPr="005B5533" w:rsidRDefault="00433183" w:rsidP="00433183">
      <w:r w:rsidRPr="005B5533">
        <w:t xml:space="preserve">L’étude considère que l’impact sur les amphibiens, les reptiles, les mammifères, les chiroptères comme négligeable. </w:t>
      </w:r>
    </w:p>
    <w:p w14:paraId="4F93D6E5" w14:textId="77777777" w:rsidR="00433183" w:rsidRDefault="00433183" w:rsidP="00433183"/>
    <w:p w14:paraId="75A7F252" w14:textId="2095CD16" w:rsidR="00433183" w:rsidRDefault="00433183" w:rsidP="00433183">
      <w:r w:rsidRPr="005B5533">
        <w:t xml:space="preserve">Elle estime l’impact de la perte d’habitat pour la Linotte mélodieuse et le </w:t>
      </w:r>
      <w:proofErr w:type="spellStart"/>
      <w:r w:rsidRPr="005B5533">
        <w:t>Tarier</w:t>
      </w:r>
      <w:proofErr w:type="spellEnd"/>
      <w:r w:rsidRPr="005B5533">
        <w:t xml:space="preserve"> pâtre lié </w:t>
      </w:r>
      <w:r w:rsidR="00FC6FBD" w:rsidRPr="005B5533">
        <w:t>à la</w:t>
      </w:r>
      <w:r w:rsidRPr="005B5533">
        <w:t xml:space="preserve"> reprise du merlon est faible, compte tenu des possibilités de report sur les espaces alentours. </w:t>
      </w:r>
    </w:p>
    <w:p w14:paraId="4708198B" w14:textId="77777777" w:rsidR="00433183" w:rsidRDefault="00433183" w:rsidP="00433183"/>
    <w:p w14:paraId="1CC8B6C0" w14:textId="77777777" w:rsidR="00433183" w:rsidRDefault="00433183" w:rsidP="00433183">
      <w:r w:rsidRPr="005B5533">
        <w:t xml:space="preserve">Elle conclut également que cet impact sera nul pour l’habitat de l’Hirondelle des rivages, celui-ci se déplaçant au fur et à mesure de l’exploitation de la carrière. </w:t>
      </w:r>
    </w:p>
    <w:p w14:paraId="5B17A1A4" w14:textId="77777777" w:rsidR="00433183" w:rsidRDefault="00433183" w:rsidP="00433183"/>
    <w:p w14:paraId="1C819A38" w14:textId="14A5E358" w:rsidR="00433183" w:rsidRDefault="00433183" w:rsidP="00433183">
      <w:r>
        <w:t xml:space="preserve">Le dossier présente </w:t>
      </w:r>
      <w:r w:rsidR="00FC6FBD">
        <w:t>l</w:t>
      </w:r>
      <w:r>
        <w:t>es</w:t>
      </w:r>
      <w:r w:rsidR="00FC6FBD">
        <w:t xml:space="preserve"> mesures</w:t>
      </w:r>
      <w:r>
        <w:t xml:space="preserve"> </w:t>
      </w:r>
      <w:r w:rsidRPr="005B5533">
        <w:t xml:space="preserve">à mettre en œuvre afin de limiter les impacts sur la faune et la flore présentes. </w:t>
      </w:r>
    </w:p>
    <w:p w14:paraId="33060BEB" w14:textId="77777777" w:rsidR="00433183" w:rsidRDefault="00433183" w:rsidP="00433183"/>
    <w:p w14:paraId="374D635D" w14:textId="3CF640EE" w:rsidR="00433183" w:rsidRDefault="00433183" w:rsidP="00433183">
      <w:r>
        <w:t>Mesures</w:t>
      </w:r>
      <w:r w:rsidRPr="005B5533">
        <w:t xml:space="preserve"> de réduction </w:t>
      </w:r>
    </w:p>
    <w:p w14:paraId="5AB771A9" w14:textId="77777777" w:rsidR="00433183" w:rsidRDefault="00433183" w:rsidP="00433183"/>
    <w:p w14:paraId="5833E1B2" w14:textId="3B0F568D" w:rsidR="00433183" w:rsidRDefault="00433183" w:rsidP="00433183">
      <w:r w:rsidRPr="005B5533">
        <w:t xml:space="preserve">Durant certaines périodes le débroussaillage ou la fauche seront interdits. </w:t>
      </w:r>
    </w:p>
    <w:p w14:paraId="59664261" w14:textId="77777777" w:rsidR="00433183" w:rsidRDefault="00433183" w:rsidP="00433183">
      <w:r w:rsidRPr="005B5533">
        <w:t>Pour certaines espèces, notamment l’Hirondelle des rivages, en cas d’intervention sur les fronts de taille laissés inactifs, des contrôles de l'absence d’occupati</w:t>
      </w:r>
      <w:r>
        <w:t>o</w:t>
      </w:r>
      <w:r w:rsidRPr="005B5533">
        <w:t xml:space="preserve">n par une colonie d'hirondelles seront effectués par un écologue spécialiste de l'avifaune dans la zone sollicitée. </w:t>
      </w:r>
    </w:p>
    <w:p w14:paraId="430D5F7A" w14:textId="77777777" w:rsidR="00433183" w:rsidRPr="005B5533" w:rsidRDefault="00433183" w:rsidP="00433183"/>
    <w:p w14:paraId="62C545C4" w14:textId="6AAA4FF1" w:rsidR="00433183" w:rsidRDefault="00433183" w:rsidP="00433183">
      <w:r>
        <w:t>Mesures</w:t>
      </w:r>
      <w:r w:rsidRPr="005B5533">
        <w:t xml:space="preserve"> d’accompagnement </w:t>
      </w:r>
    </w:p>
    <w:p w14:paraId="22C9C9B6" w14:textId="77777777" w:rsidR="00433183" w:rsidRDefault="00433183" w:rsidP="00433183"/>
    <w:p w14:paraId="77C3A213" w14:textId="640B8546" w:rsidR="00433183" w:rsidRDefault="00433183" w:rsidP="00433183">
      <w:r w:rsidRPr="005B5533">
        <w:t xml:space="preserve">Concernant la gestion des merlons </w:t>
      </w:r>
      <w:r w:rsidR="00FC6FBD">
        <w:t>S</w:t>
      </w:r>
      <w:r w:rsidRPr="005B5533">
        <w:t xml:space="preserve">ud et </w:t>
      </w:r>
      <w:r w:rsidR="00FC6FBD">
        <w:t>E</w:t>
      </w:r>
      <w:r w:rsidRPr="005B5533">
        <w:t>st</w:t>
      </w:r>
      <w:r w:rsidR="00FC6FBD">
        <w:t>, e</w:t>
      </w:r>
      <w:r w:rsidRPr="005B5533">
        <w:t>lles concernent la création d’un habitat de substitution dans la zone sud (zone de stockage des terres de découverte) afin de limiter le développement des insectes et des oiseaux sur le merlon est qui est amené à disparaître ultérieurement lors du réaménagement de la carrière.</w:t>
      </w:r>
    </w:p>
    <w:p w14:paraId="272DB38E" w14:textId="77777777" w:rsidR="00433183" w:rsidRPr="005B5533" w:rsidRDefault="00433183" w:rsidP="00433183"/>
    <w:p w14:paraId="1F4E23C8" w14:textId="324C19F1" w:rsidR="00433183" w:rsidRDefault="00433183" w:rsidP="00433183">
      <w:r w:rsidRPr="005B5533">
        <w:t xml:space="preserve">Des mesures de traitement (surveillance, arrachage) des espèces exotiques envahissantes sont également présentées. </w:t>
      </w:r>
    </w:p>
    <w:p w14:paraId="2C8C0FB0" w14:textId="77777777" w:rsidR="00433183" w:rsidRPr="005B5533" w:rsidRDefault="00433183" w:rsidP="00433183"/>
    <w:p w14:paraId="13BF774A" w14:textId="77777777" w:rsidR="00433183" w:rsidRDefault="00433183" w:rsidP="00433183">
      <w:r w:rsidRPr="005B5533">
        <w:t xml:space="preserve">Compte tenu des mesures d’évitement et de compensation proposées, l’étude d’impact conclut que, si celles-ci sont réalisées, il n’est pas nécessaire de solliciter de dérogation de destruction d’espèce protégée. </w:t>
      </w:r>
    </w:p>
    <w:p w14:paraId="42430E4D" w14:textId="77777777" w:rsidR="00433183" w:rsidRDefault="00433183" w:rsidP="00A96D1A"/>
    <w:p w14:paraId="083CDAD7" w14:textId="656C057D" w:rsidR="00083724" w:rsidRPr="00A97D4F" w:rsidRDefault="00CB774A" w:rsidP="00A96D1A">
      <w:pPr>
        <w:rPr>
          <w:b/>
          <w:bCs/>
        </w:rPr>
      </w:pPr>
      <w:bookmarkStart w:id="73" w:name="_Hlk69139186"/>
      <w:r>
        <w:rPr>
          <w:b/>
          <w:bCs/>
        </w:rPr>
        <w:t xml:space="preserve">3.3 </w:t>
      </w:r>
      <w:r w:rsidR="00083724" w:rsidRPr="00A97D4F">
        <w:rPr>
          <w:b/>
          <w:bCs/>
        </w:rPr>
        <w:t xml:space="preserve">Contexte hydrologique </w:t>
      </w:r>
    </w:p>
    <w:bookmarkEnd w:id="73"/>
    <w:p w14:paraId="1281B5E1" w14:textId="77777777" w:rsidR="006B7301" w:rsidRDefault="006B7301" w:rsidP="00A96D1A"/>
    <w:p w14:paraId="12CEE6EC" w14:textId="77777777" w:rsidR="006B7301" w:rsidRPr="00E95D1E" w:rsidRDefault="00083724" w:rsidP="00A96D1A">
      <w:pPr>
        <w:rPr>
          <w:b/>
          <w:bCs/>
        </w:rPr>
      </w:pPr>
      <w:r w:rsidRPr="00E95D1E">
        <w:rPr>
          <w:b/>
          <w:bCs/>
        </w:rPr>
        <w:t xml:space="preserve">Eaux souterraines </w:t>
      </w:r>
    </w:p>
    <w:p w14:paraId="05D74FC3" w14:textId="77777777" w:rsidR="00A97D4F" w:rsidRDefault="00A97D4F" w:rsidP="00A96D1A"/>
    <w:p w14:paraId="32C18FC3" w14:textId="4599BE8A" w:rsidR="00083724" w:rsidRDefault="00083724" w:rsidP="00A96D1A">
      <w:r w:rsidRPr="005B5533">
        <w:t xml:space="preserve">Le projet est situé au-dessus de la masse d’eau </w:t>
      </w:r>
      <w:r w:rsidR="006B7301">
        <w:t>de la</w:t>
      </w:r>
      <w:r w:rsidRPr="005B5533">
        <w:t xml:space="preserve"> « Nappe de calcaires tertiaires libres de Beauce »</w:t>
      </w:r>
      <w:r w:rsidR="006B7301">
        <w:t xml:space="preserve">, </w:t>
      </w:r>
      <w:r w:rsidRPr="005B5533">
        <w:t>appelé « Nappe de Beauce »</w:t>
      </w:r>
      <w:r w:rsidR="00E95D1E">
        <w:t>, un</w:t>
      </w:r>
      <w:r w:rsidRPr="005B5533">
        <w:t xml:space="preserve"> complexe aquifère </w:t>
      </w:r>
      <w:r w:rsidR="006B7301">
        <w:t xml:space="preserve">qui </w:t>
      </w:r>
      <w:r w:rsidRPr="005B5533">
        <w:t xml:space="preserve">s’étend sur environ 9500 km² entre la Seine et la Loire en relation étroite avec le réseau hydrographique de la vallée de l’Orge à proximité immédiate de la carrière. </w:t>
      </w:r>
    </w:p>
    <w:p w14:paraId="362F8714" w14:textId="77777777" w:rsidR="00E95D1E" w:rsidRPr="005B5533" w:rsidRDefault="00E95D1E" w:rsidP="00A96D1A"/>
    <w:p w14:paraId="2AD8682D" w14:textId="34FCD69E" w:rsidR="00083724" w:rsidRPr="005B5533" w:rsidRDefault="00083724" w:rsidP="00A96D1A">
      <w:r w:rsidRPr="005B5533">
        <w:lastRenderedPageBreak/>
        <w:t>Deux ouvrages d’alimentation en eau potable (AEP) sont recensés à l’ouest de la carrière sur le territoire de la commune de Saint-Martin-de-Bréthencourt. L’écoulement de la nappe se faisant vers l’</w:t>
      </w:r>
      <w:r w:rsidR="00FC6FBD">
        <w:t>E</w:t>
      </w:r>
      <w:r w:rsidRPr="005B5533">
        <w:t xml:space="preserve">st, le site de la carrière ne se situe pas en amont hydraulique direct de ces captages. L’étude d’impact précise également que l'emprise du projet n'empiète pas sur les périmètres de protection de ces captages. </w:t>
      </w:r>
    </w:p>
    <w:p w14:paraId="4DD0B5E8" w14:textId="77777777" w:rsidR="00FC6FBD" w:rsidRDefault="00FC6FBD" w:rsidP="00A96D1A"/>
    <w:p w14:paraId="47B9B32C" w14:textId="62C229F6" w:rsidR="00083724" w:rsidRPr="005B5533" w:rsidRDefault="00E95D1E" w:rsidP="00A96D1A">
      <w:r w:rsidRPr="005B5533">
        <w:t>En</w:t>
      </w:r>
      <w:r w:rsidR="00083724" w:rsidRPr="005B5533">
        <w:t xml:space="preserve"> 2007</w:t>
      </w:r>
      <w:r w:rsidR="00F7579F">
        <w:t>, un</w:t>
      </w:r>
      <w:r w:rsidR="00083724" w:rsidRPr="005B5533">
        <w:t xml:space="preserve"> avis </w:t>
      </w:r>
      <w:r w:rsidR="00F7579F">
        <w:t xml:space="preserve">d’expert </w:t>
      </w:r>
      <w:r w:rsidR="00083724" w:rsidRPr="005B5533">
        <w:t>préconis</w:t>
      </w:r>
      <w:r w:rsidR="00F7579F">
        <w:t>ait</w:t>
      </w:r>
      <w:r w:rsidR="00083724" w:rsidRPr="005B5533">
        <w:t xml:space="preserve"> certaines mesures de protection relatives à la surveillance de la qualité des eaux souterraines et au fonctionnement de l’exploitation (notamment les modalités de remblaiement). </w:t>
      </w:r>
    </w:p>
    <w:p w14:paraId="46D533FC" w14:textId="77777777" w:rsidR="00FC6FBD" w:rsidRDefault="00FC6FBD" w:rsidP="00A96D1A"/>
    <w:p w14:paraId="58297D7E" w14:textId="5ADF6291" w:rsidR="00083724" w:rsidRPr="005B5533" w:rsidRDefault="00F7579F" w:rsidP="00A96D1A">
      <w:r>
        <w:t xml:space="preserve">Cet avis </w:t>
      </w:r>
      <w:r w:rsidR="00E95D1E" w:rsidRPr="005B5533">
        <w:t>relev</w:t>
      </w:r>
      <w:r w:rsidR="00E95D1E">
        <w:t>ait</w:t>
      </w:r>
      <w:r w:rsidR="00083724" w:rsidRPr="005B5533">
        <w:t xml:space="preserve"> par ailleurs la présence, dans le secteur de </w:t>
      </w:r>
      <w:proofErr w:type="spellStart"/>
      <w:r w:rsidR="00083724" w:rsidRPr="005B5533">
        <w:t>Saint-Martin-de-Brethencourt</w:t>
      </w:r>
      <w:proofErr w:type="spellEnd"/>
      <w:r w:rsidR="00083724" w:rsidRPr="005B5533">
        <w:t xml:space="preserve">, de nombreux ouvrages de prélèvement utilisés souvent à des fins d’irrigation de culture ou d’autre usage privé. </w:t>
      </w:r>
    </w:p>
    <w:p w14:paraId="111DB889" w14:textId="77777777" w:rsidR="00FC6FBD" w:rsidRDefault="00FC6FBD" w:rsidP="00A96D1A"/>
    <w:p w14:paraId="6E729DBF" w14:textId="7C38262E" w:rsidR="00F7579F" w:rsidRDefault="00083724" w:rsidP="00A96D1A">
      <w:r w:rsidRPr="005B5533">
        <w:t xml:space="preserve">Bien que les parcelles concernées par le projet ne soient pas situées dans un périmètre de protection des captages d’alimentation en eau potable (AEP), la </w:t>
      </w:r>
      <w:proofErr w:type="spellStart"/>
      <w:r w:rsidRPr="005B5533">
        <w:t>MRAe</w:t>
      </w:r>
      <w:proofErr w:type="spellEnd"/>
      <w:r w:rsidRPr="005B5533">
        <w:t xml:space="preserve"> considère qu'il s'agit d’un enjeu important. </w:t>
      </w:r>
    </w:p>
    <w:p w14:paraId="1F18E229" w14:textId="77777777" w:rsidR="00F7579F" w:rsidRDefault="00F7579F" w:rsidP="00A96D1A"/>
    <w:p w14:paraId="116FDB22" w14:textId="62EB909F" w:rsidR="00A247DD" w:rsidRPr="005B5533" w:rsidRDefault="00F7579F" w:rsidP="00A96D1A">
      <w:r>
        <w:t>On note dans le dossier que l</w:t>
      </w:r>
      <w:r w:rsidR="00083724" w:rsidRPr="005B5533">
        <w:t xml:space="preserve">a surveillance de la qualité des eaux souterraines est actuellement réalisée par </w:t>
      </w:r>
      <w:r w:rsidRPr="00F7579F">
        <w:rPr>
          <w:b/>
          <w:bCs/>
        </w:rPr>
        <w:t>2</w:t>
      </w:r>
      <w:r w:rsidR="00083724" w:rsidRPr="00F7579F">
        <w:rPr>
          <w:b/>
          <w:bCs/>
        </w:rPr>
        <w:t xml:space="preserve"> piézomètres</w:t>
      </w:r>
      <w:r w:rsidR="00083724" w:rsidRPr="005B5533">
        <w:t xml:space="preserve"> implantés sur le site (Pz 2 situé en limite nord et Pz 1 en limite sud-ouest de l’actuelle carrière</w:t>
      </w:r>
      <w:r w:rsidR="00E95D1E">
        <w:t>)</w:t>
      </w:r>
      <w:r w:rsidR="00083724" w:rsidRPr="005B5533">
        <w:t xml:space="preserve"> pour vérifier que les matériaux d’origine extérieure utilisés en remblayage ne polluent pas les eaux souterraines. </w:t>
      </w:r>
    </w:p>
    <w:p w14:paraId="614056B4" w14:textId="77777777" w:rsidR="00E95D1E" w:rsidRDefault="00E95D1E" w:rsidP="00A96D1A"/>
    <w:p w14:paraId="664D998D" w14:textId="70860A26" w:rsidR="00083724" w:rsidRPr="005B5533" w:rsidRDefault="00E95D1E" w:rsidP="00A96D1A">
      <w:r w:rsidRPr="005B5533">
        <w:t>Les</w:t>
      </w:r>
      <w:r w:rsidR="00083724" w:rsidRPr="005B5533">
        <w:t xml:space="preserve"> résultats du suivi de la qualité des eaux souterraines </w:t>
      </w:r>
      <w:r w:rsidR="00F7579F">
        <w:t>ne mettent pas</w:t>
      </w:r>
      <w:r w:rsidR="00083724" w:rsidRPr="005B5533">
        <w:t xml:space="preserve"> en évidence de pollution liée au stockage des matériaux inertes</w:t>
      </w:r>
      <w:r w:rsidR="00F7579F">
        <w:t>, mais l</w:t>
      </w:r>
      <w:r w:rsidR="00083724" w:rsidRPr="005B5533">
        <w:t xml:space="preserve">a </w:t>
      </w:r>
      <w:proofErr w:type="spellStart"/>
      <w:r w:rsidR="00083724" w:rsidRPr="005B5533">
        <w:t>MRAe</w:t>
      </w:r>
      <w:proofErr w:type="spellEnd"/>
      <w:r w:rsidR="00083724" w:rsidRPr="005B5533">
        <w:t xml:space="preserve"> relève qu’un guide du Bureau de recherches géologiques et minières de 2018 relatif à la surveillance de la qualité des eaux souterraines appliquée aux ICPE et aux sites pollués préconise </w:t>
      </w:r>
      <w:r w:rsidR="00083724" w:rsidRPr="00F7579F">
        <w:rPr>
          <w:b/>
          <w:bCs/>
        </w:rPr>
        <w:t xml:space="preserve">au minimum </w:t>
      </w:r>
      <w:r w:rsidR="00F7579F" w:rsidRPr="00F7579F">
        <w:rPr>
          <w:b/>
          <w:bCs/>
        </w:rPr>
        <w:t>3</w:t>
      </w:r>
      <w:r w:rsidR="00083724" w:rsidRPr="00F7579F">
        <w:rPr>
          <w:b/>
          <w:bCs/>
        </w:rPr>
        <w:t xml:space="preserve"> piézomètres</w:t>
      </w:r>
      <w:r w:rsidR="00083724" w:rsidRPr="00F7579F">
        <w:t xml:space="preserve"> </w:t>
      </w:r>
      <w:r w:rsidR="00083724" w:rsidRPr="005B5533">
        <w:t>pour surveiller la qualité des eaux souterraines d’un site (un en amont hydraulique, deux en aval.</w:t>
      </w:r>
    </w:p>
    <w:p w14:paraId="2AA46E71" w14:textId="2FC1C637" w:rsidR="007D7D9B" w:rsidRDefault="007D7D9B" w:rsidP="00A96D1A"/>
    <w:p w14:paraId="35C81C65" w14:textId="626C5DF0" w:rsidR="00705D88" w:rsidRDefault="00705D88" w:rsidP="00705D88">
      <w:r>
        <w:t xml:space="preserve">Dans ses réponses à la </w:t>
      </w:r>
      <w:proofErr w:type="spellStart"/>
      <w:r>
        <w:t>MRAe</w:t>
      </w:r>
      <w:proofErr w:type="spellEnd"/>
      <w:r>
        <w:t xml:space="preserve">, </w:t>
      </w:r>
      <w:r w:rsidR="00F76498">
        <w:t>pour</w:t>
      </w:r>
      <w:r>
        <w:t xml:space="preserve"> le Porteur de Projet, é</w:t>
      </w:r>
      <w:r w:rsidRPr="00705D88">
        <w:t xml:space="preserve">tant donné que la zone Sud nouvellement intégrée dans l’emprise, ne sera plus retouchée dans le cadre du présent projet, </w:t>
      </w:r>
      <w:r w:rsidRPr="00705D88">
        <w:rPr>
          <w:b/>
          <w:bCs/>
        </w:rPr>
        <w:t>il n’apparaît pas opportun de placer un 3e piézomètre</w:t>
      </w:r>
      <w:r w:rsidRPr="00705D88">
        <w:t xml:space="preserve"> afin de contrôler la qualité des eaux souterraines dans cette zone. </w:t>
      </w:r>
    </w:p>
    <w:p w14:paraId="725CB05A" w14:textId="77777777" w:rsidR="00F76498" w:rsidRPr="00705D88" w:rsidRDefault="00F76498" w:rsidP="00705D88"/>
    <w:p w14:paraId="58F625FB" w14:textId="601ED3AC" w:rsidR="00705D88" w:rsidRDefault="00F76498" w:rsidP="00705D88">
      <w:r w:rsidRPr="007E0397">
        <w:rPr>
          <w:noProof/>
        </w:rPr>
        <w:drawing>
          <wp:anchor distT="0" distB="0" distL="114300" distR="114300" simplePos="0" relativeHeight="251664384" behindDoc="1" locked="0" layoutInCell="1" allowOverlap="1" wp14:anchorId="31D2E3DB" wp14:editId="47D7B81F">
            <wp:simplePos x="0" y="0"/>
            <wp:positionH relativeFrom="column">
              <wp:posOffset>-12435</wp:posOffset>
            </wp:positionH>
            <wp:positionV relativeFrom="paragraph">
              <wp:posOffset>-819357</wp:posOffset>
            </wp:positionV>
            <wp:extent cx="2905125" cy="4656069"/>
            <wp:effectExtent l="0" t="0" r="0" b="0"/>
            <wp:wrapTight wrapText="bothSides">
              <wp:wrapPolygon edited="0">
                <wp:start x="0" y="0"/>
                <wp:lineTo x="0" y="21476"/>
                <wp:lineTo x="21388" y="21476"/>
                <wp:lineTo x="21388"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5125" cy="4656069"/>
                    </a:xfrm>
                    <a:prstGeom prst="rect">
                      <a:avLst/>
                    </a:prstGeom>
                    <a:noFill/>
                    <a:ln>
                      <a:noFill/>
                    </a:ln>
                  </pic:spPr>
                </pic:pic>
              </a:graphicData>
            </a:graphic>
          </wp:anchor>
        </w:drawing>
      </w:r>
      <w:r w:rsidR="00705D88" w:rsidRPr="00705D88">
        <w:t xml:space="preserve">En revanche </w:t>
      </w:r>
      <w:r w:rsidR="00705D88" w:rsidRPr="00705D88">
        <w:rPr>
          <w:b/>
          <w:bCs/>
        </w:rPr>
        <w:t>le piézomètre positionné au Sud-Ouest sera rebouché et un nouveau piézomètre sera créé en bordure Est du site</w:t>
      </w:r>
      <w:r w:rsidR="00705D88" w:rsidRPr="00705D88">
        <w:t xml:space="preserve"> afin de mieux suivre la qualité des eaux en aval des zones de la carrière qui seront remblayées (l’écoulement de la nappe se fait globalement vers l’Est). </w:t>
      </w:r>
    </w:p>
    <w:p w14:paraId="67148A58" w14:textId="06AEDE3A" w:rsidR="00F76498" w:rsidRPr="00705D88" w:rsidRDefault="00F76498" w:rsidP="00705D88"/>
    <w:p w14:paraId="10754347" w14:textId="4A791732" w:rsidR="007E0397" w:rsidRPr="00705D88" w:rsidRDefault="00F76498" w:rsidP="007E0397">
      <w:r>
        <w:t>Ci</w:t>
      </w:r>
      <w:r w:rsidR="007E0397">
        <w:t xml:space="preserve">-contre : </w:t>
      </w:r>
      <w:r w:rsidR="007E0397" w:rsidRPr="00705D88">
        <w:t>Carte de localisation du nouveau piézomètre proposée au chapitre VII.17.1 de l’étude d’impact</w:t>
      </w:r>
      <w:r w:rsidR="007E0397">
        <w:t> :</w:t>
      </w:r>
      <w:r w:rsidR="007E0397" w:rsidRPr="00705D88">
        <w:t xml:space="preserve"> </w:t>
      </w:r>
    </w:p>
    <w:p w14:paraId="6BEC36C0" w14:textId="13388285" w:rsidR="00705D88" w:rsidRDefault="00705D88" w:rsidP="00A96D1A"/>
    <w:p w14:paraId="43B83C2A" w14:textId="3DC7DF45" w:rsidR="007D7D9B" w:rsidRDefault="007D7D9B" w:rsidP="00A96D1A">
      <w:r w:rsidRPr="007D7D9B">
        <w:t>Aucun dépassement des valeurs limites n’est mis en évidence</w:t>
      </w:r>
      <w:r w:rsidR="00E95D1E">
        <w:t>. Le</w:t>
      </w:r>
      <w:r w:rsidRPr="007D7D9B">
        <w:t xml:space="preserve"> rejet des eaux pluviales</w:t>
      </w:r>
      <w:r w:rsidR="00F7579F">
        <w:t xml:space="preserve"> </w:t>
      </w:r>
      <w:r w:rsidRPr="007D7D9B">
        <w:t>potentiellement polluées</w:t>
      </w:r>
      <w:r w:rsidR="00E95D1E">
        <w:t xml:space="preserve"> est donc</w:t>
      </w:r>
      <w:r w:rsidR="00E95D1E" w:rsidRPr="00E95D1E">
        <w:t xml:space="preserve"> </w:t>
      </w:r>
      <w:r w:rsidR="00E95D1E">
        <w:t xml:space="preserve">bien </w:t>
      </w:r>
      <w:r w:rsidR="00E95D1E" w:rsidRPr="007D7D9B">
        <w:t>maîtrisé</w:t>
      </w:r>
      <w:r w:rsidRPr="007D7D9B">
        <w:t>.</w:t>
      </w:r>
    </w:p>
    <w:p w14:paraId="73CE70F4" w14:textId="7E4191BF" w:rsidR="00F76498" w:rsidRPr="007D7D9B" w:rsidRDefault="00F76498" w:rsidP="00A96D1A"/>
    <w:p w14:paraId="4629B99E" w14:textId="5B1F702A" w:rsidR="007D7D9B" w:rsidRDefault="007D7D9B" w:rsidP="00A96D1A">
      <w:r w:rsidRPr="007D7D9B">
        <w:t>Globalement sur le site, les terrains sont sableux. Les ruissellements sont faibles et toute la pluie efficace s’infiltre.</w:t>
      </w:r>
    </w:p>
    <w:p w14:paraId="6381935F" w14:textId="002ABBB7" w:rsidR="00F76498" w:rsidRPr="007D7D9B" w:rsidRDefault="00F76498" w:rsidP="00A96D1A"/>
    <w:p w14:paraId="49C2C6CD" w14:textId="407A7FAC" w:rsidR="007D7D9B" w:rsidRDefault="007D7D9B" w:rsidP="00A96D1A">
      <w:r w:rsidRPr="007D7D9B">
        <w:lastRenderedPageBreak/>
        <w:t>Au niveau de la plateforme d’accueil, ces eaux sont collectées par un drain de diamètre 100 puis s’infiltrent.</w:t>
      </w:r>
    </w:p>
    <w:p w14:paraId="3DD2EA87" w14:textId="77777777" w:rsidR="00F76498" w:rsidRPr="007D7D9B" w:rsidRDefault="00F76498" w:rsidP="00A96D1A"/>
    <w:p w14:paraId="50518F99" w14:textId="5F7C0187" w:rsidR="007D7D9B" w:rsidRDefault="007D7D9B" w:rsidP="00A96D1A">
      <w:r w:rsidRPr="007D7D9B">
        <w:t>Au niveau des zones d’extraction, les eaux de pluie rejoignent le fond de fouille puis s‘infiltrent.</w:t>
      </w:r>
    </w:p>
    <w:p w14:paraId="335372A2" w14:textId="77777777" w:rsidR="00F76498" w:rsidRPr="007D7D9B" w:rsidRDefault="00F76498" w:rsidP="00A96D1A"/>
    <w:p w14:paraId="36C32687" w14:textId="58F89B29" w:rsidR="007D7D9B" w:rsidRDefault="007D7D9B" w:rsidP="00A96D1A">
      <w:r w:rsidRPr="007D7D9B">
        <w:t>Au niveau de la plateforme de transit réalisée en GNT, les eaux ruissellent jusqu’à un bassin étanche de rétention des</w:t>
      </w:r>
      <w:r w:rsidR="00F7579F">
        <w:t xml:space="preserve"> </w:t>
      </w:r>
      <w:r w:rsidRPr="007D7D9B">
        <w:t>eaux, positionné au sud de la station de transit ; en sortie de ce bassin, les eaux rejoignent un fossé où elles finissent</w:t>
      </w:r>
      <w:r w:rsidR="00F7579F">
        <w:t xml:space="preserve"> </w:t>
      </w:r>
      <w:r w:rsidRPr="007D7D9B">
        <w:t>par s’infiltrer dans le sol.</w:t>
      </w:r>
    </w:p>
    <w:p w14:paraId="54656B2E" w14:textId="77777777" w:rsidR="00E95D1E" w:rsidRPr="007D7D9B" w:rsidRDefault="00E95D1E" w:rsidP="00A96D1A"/>
    <w:p w14:paraId="4AE7CFFB" w14:textId="6B8F6D22" w:rsidR="007D7D9B" w:rsidRPr="007D7D9B" w:rsidRDefault="007D7D9B" w:rsidP="00A96D1A">
      <w:r w:rsidRPr="007D7D9B">
        <w:t>Aucun problème de matières en suspension lié à un ravinement n'est prévisible en périphérie du stock.</w:t>
      </w:r>
    </w:p>
    <w:p w14:paraId="47F3E946" w14:textId="5C6D445C" w:rsidR="007D7D9B" w:rsidRPr="007D7D9B" w:rsidRDefault="007D7D9B" w:rsidP="00A96D1A">
      <w:r w:rsidRPr="007D7D9B">
        <w:t>D’autre part, étant donné le foisonnement des matériaux constitutifs du stock de découverte, une grande partie des</w:t>
      </w:r>
      <w:r w:rsidR="00F7579F">
        <w:t xml:space="preserve"> </w:t>
      </w:r>
      <w:r w:rsidRPr="007D7D9B">
        <w:t>eaux de pluie s'infiltre dans le stock puis est relarguée progressivement en pied de stock, depuis l'intérieur du stock,</w:t>
      </w:r>
      <w:r w:rsidR="00F7579F">
        <w:t xml:space="preserve"> </w:t>
      </w:r>
      <w:r w:rsidRPr="007D7D9B">
        <w:t>sur le sol sous-jacent. Cela a</w:t>
      </w:r>
      <w:r w:rsidR="00E95D1E">
        <w:t>, de plus,</w:t>
      </w:r>
      <w:r w:rsidRPr="007D7D9B">
        <w:t xml:space="preserve"> un rôle légèrement modérateur lors des fortes pluies.</w:t>
      </w:r>
    </w:p>
    <w:p w14:paraId="0D863C34" w14:textId="1DE39AED" w:rsidR="00F7579F" w:rsidRDefault="00F7579F" w:rsidP="00A96D1A">
      <w:pPr>
        <w:rPr>
          <w:b/>
          <w:bCs/>
          <w:i/>
          <w:iCs/>
        </w:rPr>
      </w:pPr>
    </w:p>
    <w:p w14:paraId="078ECA3D" w14:textId="6DCAF439" w:rsidR="00292DDE" w:rsidRDefault="00292DDE" w:rsidP="00292DDE">
      <w:r w:rsidRPr="005B5533">
        <w:t>Le</w:t>
      </w:r>
      <w:r>
        <w:t>s</w:t>
      </w:r>
      <w:r w:rsidRPr="005B5533">
        <w:t xml:space="preserve"> risque</w:t>
      </w:r>
      <w:r>
        <w:t>s</w:t>
      </w:r>
      <w:r w:rsidRPr="005B5533">
        <w:t xml:space="preserve"> de pollution </w:t>
      </w:r>
      <w:r>
        <w:t>sont</w:t>
      </w:r>
      <w:r w:rsidR="00433183">
        <w:t xml:space="preserve"> donc</w:t>
      </w:r>
      <w:r w:rsidRPr="005B5533">
        <w:t xml:space="preserve"> limités</w:t>
      </w:r>
      <w:r w:rsidR="00F76498">
        <w:t>.</w:t>
      </w:r>
    </w:p>
    <w:p w14:paraId="1E08270B" w14:textId="77777777" w:rsidR="00F76498" w:rsidRDefault="00F76498" w:rsidP="00292DDE"/>
    <w:p w14:paraId="0BF134FF" w14:textId="77777777" w:rsidR="00292DDE" w:rsidRPr="005B5533" w:rsidRDefault="00292DDE" w:rsidP="00292DDE">
      <w:r w:rsidRPr="005B5533">
        <w:t xml:space="preserve">L’étude propose des mesures de réduction afin de limiter les impacts sur le milieu, Le site étant existant, certaines de ces mesures détaillées sont déjà mises en œuvre. </w:t>
      </w:r>
    </w:p>
    <w:p w14:paraId="3F8AC768" w14:textId="77777777" w:rsidR="00292DDE" w:rsidRPr="005B5533" w:rsidRDefault="00292DDE" w:rsidP="00292DDE">
      <w:r w:rsidRPr="005B5533">
        <w:t xml:space="preserve">Pour les eaux souterraines, le niveau de la nappe est stable et l’exploitation de la carrière se fera hors d’eau jusqu’à 1 m au-dessus du niveau de la nappe. </w:t>
      </w:r>
    </w:p>
    <w:p w14:paraId="4A10BBC8" w14:textId="77777777" w:rsidR="00292DDE" w:rsidRDefault="00292DDE" w:rsidP="00292DDE">
      <w:r w:rsidRPr="005B5533">
        <w:t xml:space="preserve">Par ailleurs il est précisé dans le chapitre concernant les opérations de remblayage que le fond de fouille sera remblayé exclusivement avec des stériles de découvertes sur au moins 7 mètres d’épaisseur et que le reste du remblaiement se fera avec des matériaux inertes selon une « procédure stricte d’admission » qui n’est pas détaillée. </w:t>
      </w:r>
    </w:p>
    <w:p w14:paraId="3FBB2AD9" w14:textId="0A679BE1" w:rsidR="00292DDE" w:rsidRDefault="00292DDE" w:rsidP="00A96D1A">
      <w:pPr>
        <w:rPr>
          <w:b/>
          <w:bCs/>
          <w:i/>
          <w:iCs/>
        </w:rPr>
      </w:pPr>
    </w:p>
    <w:p w14:paraId="24DF466C" w14:textId="71C05740" w:rsidR="00A247DD" w:rsidRPr="00E95D1E" w:rsidRDefault="00A247DD" w:rsidP="00A96D1A">
      <w:pPr>
        <w:rPr>
          <w:b/>
          <w:bCs/>
        </w:rPr>
      </w:pPr>
      <w:r w:rsidRPr="00E95D1E">
        <w:rPr>
          <w:b/>
          <w:bCs/>
        </w:rPr>
        <w:t xml:space="preserve">Eaux superficielles </w:t>
      </w:r>
    </w:p>
    <w:p w14:paraId="00733FB2" w14:textId="77777777" w:rsidR="007D7D9B" w:rsidRDefault="007D7D9B" w:rsidP="00A96D1A"/>
    <w:p w14:paraId="68D946D4" w14:textId="19AB5437" w:rsidR="00095FFC" w:rsidRDefault="00A247DD" w:rsidP="00A96D1A">
      <w:r w:rsidRPr="005B5533">
        <w:t xml:space="preserve">Le site appartient à la masse d'eau superficielle « L’Orge de sa source au confluent de la </w:t>
      </w:r>
      <w:proofErr w:type="spellStart"/>
      <w:r w:rsidRPr="005B5533">
        <w:t>Rémarde</w:t>
      </w:r>
      <w:proofErr w:type="spellEnd"/>
      <w:r w:rsidRPr="005B5533">
        <w:t xml:space="preserve"> »</w:t>
      </w:r>
      <w:r w:rsidR="00F76498">
        <w:t>.</w:t>
      </w:r>
      <w:r w:rsidRPr="005B5533">
        <w:t xml:space="preserve"> Le site de la carrière se trouve dans le « sous-bassin » versant du </w:t>
      </w:r>
      <w:r w:rsidRPr="00A03573">
        <w:rPr>
          <w:b/>
          <w:bCs/>
        </w:rPr>
        <w:t xml:space="preserve">ruisseau du </w:t>
      </w:r>
      <w:proofErr w:type="spellStart"/>
      <w:r w:rsidRPr="00A03573">
        <w:rPr>
          <w:b/>
          <w:bCs/>
        </w:rPr>
        <w:t>Patineau</w:t>
      </w:r>
      <w:proofErr w:type="spellEnd"/>
      <w:r w:rsidRPr="005B5533">
        <w:t xml:space="preserve">. Ce ruisseau est canalisé et busé à l’aval du site pour passer sous les remblais permettant le passage de la voie du TGV et de l’A10. Il reçoit les eaux de ruissellement de l’autoroute A10, de la voie SNCF et de la RD 168. </w:t>
      </w:r>
    </w:p>
    <w:p w14:paraId="735CA489" w14:textId="12873A6E" w:rsidR="00A247DD" w:rsidRPr="005B5533" w:rsidRDefault="00A247DD" w:rsidP="00A96D1A">
      <w:r w:rsidRPr="005B5533">
        <w:t xml:space="preserve">La qualité des eaux superficielles du secteur est altérée par de nombreuses pressions anthropiques et des rejets d’eaux pluviales. L’état biologique et l’état chimique de l’Orge sont de ce fait actuellement mauvais. </w:t>
      </w:r>
    </w:p>
    <w:p w14:paraId="0D1BE291" w14:textId="73B80971" w:rsidR="00A247DD" w:rsidRDefault="00A247DD" w:rsidP="00A96D1A"/>
    <w:p w14:paraId="25FB12F9" w14:textId="77777777" w:rsidR="00433183" w:rsidRPr="005B5533" w:rsidRDefault="00433183" w:rsidP="00433183">
      <w:r w:rsidRPr="005B5533">
        <w:t xml:space="preserve">Les eaux de ruissellement de la zone dédiée au ravitaillement des véhicules et à leur entretien seront récupérées, puis dirigées vers un dispositif de traitement (séparateur d’hydrocarbures) avant d’être infiltrées. </w:t>
      </w:r>
    </w:p>
    <w:p w14:paraId="2C139354" w14:textId="77777777" w:rsidR="00433183" w:rsidRPr="005B5533" w:rsidRDefault="00433183" w:rsidP="00433183">
      <w:r w:rsidRPr="005B5533">
        <w:t xml:space="preserve">La plate-forme de transit et de traitement sera stabilisée avec des graves non traitées. Les eaux de ruissellement issues de cette plate-forme seront dirigées vers un bassin étanche avant d’être infiltrées. Ce bassin sera équipé d’une vanne d’isolement afin de pouvoir récupérer les eaux issues d’un incendie. L’étude intègre un calcul de dimensionnement du bassin au regard des caractéristiques de la plate-forme et des différentes pluies rencontrées sur la zone d’étude. </w:t>
      </w:r>
    </w:p>
    <w:p w14:paraId="0607D230" w14:textId="77777777" w:rsidR="00433183" w:rsidRPr="005B5533" w:rsidRDefault="00433183" w:rsidP="00433183">
      <w:r w:rsidRPr="005B5533">
        <w:t xml:space="preserve">Les eaux résiduaires domestiques seront recueillies dans une fosse septique étanche, vidangée régulièrement. </w:t>
      </w:r>
    </w:p>
    <w:p w14:paraId="751738A7" w14:textId="1442A450" w:rsidR="00433183" w:rsidRDefault="00433183" w:rsidP="00433183"/>
    <w:p w14:paraId="41E3D853" w14:textId="0C09CAC1" w:rsidR="00433183" w:rsidRPr="00292DDE" w:rsidRDefault="00CB774A" w:rsidP="00433183">
      <w:pPr>
        <w:rPr>
          <w:b/>
          <w:bCs/>
        </w:rPr>
      </w:pPr>
      <w:bookmarkStart w:id="74" w:name="_Hlk69139219"/>
      <w:r>
        <w:rPr>
          <w:b/>
          <w:bCs/>
        </w:rPr>
        <w:t xml:space="preserve">3.4 </w:t>
      </w:r>
      <w:r w:rsidR="00433183" w:rsidRPr="00292DDE">
        <w:rPr>
          <w:b/>
          <w:bCs/>
        </w:rPr>
        <w:t xml:space="preserve">Contexte patrimonial, culturel et paysager </w:t>
      </w:r>
    </w:p>
    <w:bookmarkEnd w:id="74"/>
    <w:p w14:paraId="5CEECB35" w14:textId="77777777" w:rsidR="00433183" w:rsidRDefault="00433183" w:rsidP="00433183"/>
    <w:p w14:paraId="4FF6A60A" w14:textId="77777777" w:rsidR="00433183" w:rsidRPr="00F76498" w:rsidRDefault="00433183" w:rsidP="00433183">
      <w:pPr>
        <w:rPr>
          <w:b/>
          <w:bCs/>
        </w:rPr>
      </w:pPr>
      <w:r w:rsidRPr="00F76498">
        <w:rPr>
          <w:b/>
          <w:bCs/>
        </w:rPr>
        <w:t xml:space="preserve">Patrimoine </w:t>
      </w:r>
    </w:p>
    <w:p w14:paraId="444CBC27" w14:textId="77777777" w:rsidR="00433183" w:rsidRPr="005B5533" w:rsidRDefault="00433183" w:rsidP="00433183"/>
    <w:p w14:paraId="4EDAFAEF" w14:textId="77777777" w:rsidR="00433183" w:rsidRDefault="00433183" w:rsidP="00433183">
      <w:r w:rsidRPr="005B5533">
        <w:t>Aucun d</w:t>
      </w:r>
      <w:r>
        <w:t>e</w:t>
      </w:r>
      <w:r w:rsidRPr="005B5533">
        <w:t xml:space="preserve">s périmètres de protection des monuments historiques ne recoupe le projet. </w:t>
      </w:r>
    </w:p>
    <w:p w14:paraId="41D989B3" w14:textId="77777777" w:rsidR="00433183" w:rsidRDefault="00433183" w:rsidP="00433183">
      <w:r w:rsidRPr="005B5533">
        <w:t xml:space="preserve">La surface de la zone de prescription de diagnostic archéologique est aujourd’hui de 104 567 m². L’étude d’impact précise que l’exploitation de cette zone sera abandonnée. </w:t>
      </w:r>
    </w:p>
    <w:p w14:paraId="518480ED" w14:textId="77777777" w:rsidR="00433183" w:rsidRPr="005B5533" w:rsidRDefault="00433183" w:rsidP="00433183"/>
    <w:p w14:paraId="6352E953" w14:textId="5CCA7694" w:rsidR="00433183" w:rsidRPr="00F76498" w:rsidRDefault="00433183" w:rsidP="00433183">
      <w:pPr>
        <w:rPr>
          <w:b/>
          <w:bCs/>
        </w:rPr>
      </w:pPr>
      <w:r w:rsidRPr="00F76498">
        <w:rPr>
          <w:b/>
          <w:bCs/>
        </w:rPr>
        <w:lastRenderedPageBreak/>
        <w:t xml:space="preserve">Paysage </w:t>
      </w:r>
    </w:p>
    <w:p w14:paraId="5E33F93C" w14:textId="77777777" w:rsidR="00F76498" w:rsidRPr="005B5533" w:rsidRDefault="00F76498" w:rsidP="00433183"/>
    <w:p w14:paraId="7ECDFE33" w14:textId="77777777" w:rsidR="00433183" w:rsidRPr="005B5533" w:rsidRDefault="00433183" w:rsidP="00433183">
      <w:r w:rsidRPr="005B5533">
        <w:t xml:space="preserve">Des planches photographiques sont annexées à l’étude et permettent de bien visualiser le paysage local, ainsi que la visibilité de la carrière depuis ces deux axes de communication. </w:t>
      </w:r>
    </w:p>
    <w:p w14:paraId="5BA64E94" w14:textId="1621627A" w:rsidR="00433183" w:rsidRDefault="00433183" w:rsidP="00433183"/>
    <w:p w14:paraId="4CB0E1F7" w14:textId="03EC404B" w:rsidR="00650B8C" w:rsidRPr="00033A5D" w:rsidRDefault="00CB774A" w:rsidP="00650B8C">
      <w:pPr>
        <w:rPr>
          <w:b/>
          <w:bCs/>
        </w:rPr>
      </w:pPr>
      <w:bookmarkStart w:id="75" w:name="_Hlk69139248"/>
      <w:r>
        <w:rPr>
          <w:b/>
          <w:bCs/>
        </w:rPr>
        <w:t xml:space="preserve">3.5 </w:t>
      </w:r>
      <w:r w:rsidR="00650B8C" w:rsidRPr="00033A5D">
        <w:rPr>
          <w:b/>
          <w:bCs/>
        </w:rPr>
        <w:t xml:space="preserve">Les émissions (pollution atmosphérique, bruit) </w:t>
      </w:r>
    </w:p>
    <w:bookmarkEnd w:id="75"/>
    <w:p w14:paraId="38D98D9C" w14:textId="77777777" w:rsidR="00650B8C" w:rsidRDefault="00650B8C" w:rsidP="00650B8C"/>
    <w:p w14:paraId="0D1A5B16" w14:textId="77777777" w:rsidR="00650B8C" w:rsidRPr="00F76498" w:rsidRDefault="00650B8C" w:rsidP="00650B8C">
      <w:pPr>
        <w:rPr>
          <w:b/>
          <w:bCs/>
        </w:rPr>
      </w:pPr>
      <w:r w:rsidRPr="00F76498">
        <w:rPr>
          <w:b/>
          <w:bCs/>
        </w:rPr>
        <w:t xml:space="preserve">Pollution atmosphérique </w:t>
      </w:r>
    </w:p>
    <w:p w14:paraId="3F997C19" w14:textId="77777777" w:rsidR="00650B8C" w:rsidRDefault="00650B8C" w:rsidP="00650B8C"/>
    <w:p w14:paraId="4725246C" w14:textId="095FE9D0" w:rsidR="00650B8C" w:rsidRDefault="00650B8C" w:rsidP="00650B8C">
      <w:r w:rsidRPr="005B5533">
        <w:t xml:space="preserve">L’activité en matière d’émissions gazeuses est faible au regard du contexte local (site localisé en bordure de deux axes routiers). </w:t>
      </w:r>
    </w:p>
    <w:p w14:paraId="67BAB30E" w14:textId="18A22E47" w:rsidR="00650B8C" w:rsidRDefault="00650B8C" w:rsidP="00650B8C">
      <w:r w:rsidRPr="005B5533">
        <w:t xml:space="preserve">Cependant la carrière génère des poussières. </w:t>
      </w:r>
      <w:r>
        <w:t>Mais c</w:t>
      </w:r>
      <w:r w:rsidRPr="005B5533">
        <w:t xml:space="preserve">es émissions restent toutefois limitées par la mise en œuvre de mesures préventives (présence de merlon, vitesse de circulation limitée, arrosage des pistes en période de sécheresse, entretien des engins…). </w:t>
      </w:r>
    </w:p>
    <w:p w14:paraId="00740F82" w14:textId="77777777" w:rsidR="00650B8C" w:rsidRPr="00F76498" w:rsidRDefault="00650B8C" w:rsidP="00650B8C"/>
    <w:p w14:paraId="0EA2A94D" w14:textId="77777777" w:rsidR="00650B8C" w:rsidRPr="00F76498" w:rsidRDefault="00650B8C" w:rsidP="00650B8C">
      <w:pPr>
        <w:rPr>
          <w:b/>
          <w:bCs/>
        </w:rPr>
      </w:pPr>
      <w:r w:rsidRPr="00F76498">
        <w:rPr>
          <w:b/>
          <w:bCs/>
        </w:rPr>
        <w:t xml:space="preserve">Bruit </w:t>
      </w:r>
    </w:p>
    <w:p w14:paraId="3307D2FD" w14:textId="77777777" w:rsidR="00F76498" w:rsidRDefault="00F76498" w:rsidP="00650B8C"/>
    <w:p w14:paraId="43E38B3D" w14:textId="3B9089EB" w:rsidR="00650B8C" w:rsidRPr="005B5533" w:rsidRDefault="00650B8C" w:rsidP="00650B8C">
      <w:r w:rsidRPr="005B5533">
        <w:t xml:space="preserve">Les activités menées dans la carrière sont génératrices de bruit notamment lors : </w:t>
      </w:r>
    </w:p>
    <w:p w14:paraId="0B618A7D" w14:textId="0A97D1FA" w:rsidR="00650B8C" w:rsidRPr="005B5533" w:rsidRDefault="00650B8C" w:rsidP="00650B8C">
      <w:r w:rsidRPr="005B5533">
        <w:t xml:space="preserve">• de la rotation des camions </w:t>
      </w:r>
    </w:p>
    <w:p w14:paraId="380AA365" w14:textId="45A5BDEB" w:rsidR="00650B8C" w:rsidRPr="005B5533" w:rsidRDefault="00650B8C" w:rsidP="00650B8C">
      <w:r w:rsidRPr="005B5533">
        <w:t xml:space="preserve">• de la circulation et les manœuvres des engins </w:t>
      </w:r>
    </w:p>
    <w:p w14:paraId="0B2B2632" w14:textId="1A0D5E26" w:rsidR="00650B8C" w:rsidRDefault="00650B8C" w:rsidP="00650B8C">
      <w:r w:rsidRPr="005B5533">
        <w:t>• du fonctionnement de l’unité mobile de concassage – criblage des déchets destinés au remblaiement de la carrière ou au recyclage</w:t>
      </w:r>
    </w:p>
    <w:p w14:paraId="0DE18A16" w14:textId="77777777" w:rsidR="00F76498" w:rsidRPr="005B5533" w:rsidRDefault="00F76498" w:rsidP="00650B8C"/>
    <w:p w14:paraId="1165111A" w14:textId="38675C96" w:rsidR="00650B8C" w:rsidRPr="005B5533" w:rsidRDefault="00650B8C" w:rsidP="00650B8C">
      <w:r w:rsidRPr="005B5533">
        <w:t xml:space="preserve">L’entretien préventif et régulier des machines et engins contribuera à limiter les émissions sonores. </w:t>
      </w:r>
    </w:p>
    <w:p w14:paraId="6D4DCA1D" w14:textId="77777777" w:rsidR="00650B8C" w:rsidRPr="005B5533" w:rsidRDefault="00650B8C" w:rsidP="00650B8C">
      <w:r w:rsidRPr="005B5533">
        <w:t xml:space="preserve">Les klaxons de recul utilisés par les engins sont des avertisseurs à bruit blanc de type « cri du lynx » qui produisent un bruit de fréquence différente de celle des autres bips de recul et qui limitent la nuisance. </w:t>
      </w:r>
    </w:p>
    <w:p w14:paraId="5C4FB92A" w14:textId="77777777" w:rsidR="00650B8C" w:rsidRPr="005B5533" w:rsidRDefault="00650B8C" w:rsidP="00650B8C">
      <w:r w:rsidRPr="005B5533">
        <w:t xml:space="preserve">De même, l’entretien régulier des pistes internes afin d’éviter la formation de nids de poules limitera le bruit lié aux camions. </w:t>
      </w:r>
    </w:p>
    <w:p w14:paraId="797F5932" w14:textId="77777777" w:rsidR="00650B8C" w:rsidRPr="005B5533" w:rsidRDefault="00650B8C" w:rsidP="00650B8C">
      <w:r w:rsidRPr="005B5533">
        <w:t xml:space="preserve">Des mesures périodiques (tous les trois ans) des émissions sonores seront maintenues tel qu'actuellement. Ces mesures sont conformes à la réglementation en vigueur. </w:t>
      </w:r>
    </w:p>
    <w:p w14:paraId="258DC44F" w14:textId="45CE5933" w:rsidR="00650B8C" w:rsidRDefault="00650B8C" w:rsidP="00650B8C">
      <w:pPr>
        <w:rPr>
          <w:b/>
          <w:bCs/>
          <w:i/>
          <w:iCs/>
        </w:rPr>
      </w:pPr>
    </w:p>
    <w:p w14:paraId="1840E594" w14:textId="77777777" w:rsidR="00D018B5" w:rsidRDefault="00D018B5" w:rsidP="00650B8C">
      <w:pPr>
        <w:rPr>
          <w:b/>
          <w:bCs/>
          <w:i/>
          <w:iCs/>
        </w:rPr>
      </w:pPr>
    </w:p>
    <w:p w14:paraId="7B1A8365" w14:textId="4F6E4B96" w:rsidR="00650B8C" w:rsidRPr="00650B8C" w:rsidRDefault="00CB774A" w:rsidP="00650B8C">
      <w:pPr>
        <w:rPr>
          <w:b/>
          <w:bCs/>
        </w:rPr>
      </w:pPr>
      <w:bookmarkStart w:id="76" w:name="_Hlk69139279"/>
      <w:r>
        <w:rPr>
          <w:b/>
          <w:bCs/>
        </w:rPr>
        <w:t xml:space="preserve">3.6 </w:t>
      </w:r>
      <w:r w:rsidR="00650B8C" w:rsidRPr="00650B8C">
        <w:rPr>
          <w:b/>
          <w:bCs/>
        </w:rPr>
        <w:t xml:space="preserve">Trafic routier </w:t>
      </w:r>
    </w:p>
    <w:bookmarkEnd w:id="76"/>
    <w:p w14:paraId="432FA776" w14:textId="77777777" w:rsidR="00650B8C" w:rsidRDefault="00650B8C" w:rsidP="00650B8C"/>
    <w:p w14:paraId="163837C1" w14:textId="09DCDEBA" w:rsidR="00650B8C" w:rsidRDefault="00F76498" w:rsidP="00650B8C">
      <w:r w:rsidRPr="002C53F1">
        <w:rPr>
          <w:noProof/>
        </w:rPr>
        <w:drawing>
          <wp:anchor distT="0" distB="0" distL="114300" distR="114300" simplePos="0" relativeHeight="251665408" behindDoc="1" locked="0" layoutInCell="1" allowOverlap="1" wp14:anchorId="1956B063" wp14:editId="33B41F94">
            <wp:simplePos x="0" y="0"/>
            <wp:positionH relativeFrom="column">
              <wp:posOffset>66335</wp:posOffset>
            </wp:positionH>
            <wp:positionV relativeFrom="paragraph">
              <wp:posOffset>191046</wp:posOffset>
            </wp:positionV>
            <wp:extent cx="3271520" cy="2800350"/>
            <wp:effectExtent l="0" t="0" r="508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1520"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0B8C" w:rsidRPr="005B5533">
        <w:t xml:space="preserve">Le site est localisé en bordure de deux axes routiers, l’autoroute A 10 </w:t>
      </w:r>
      <w:r w:rsidR="00650B8C">
        <w:t>(</w:t>
      </w:r>
      <w:r w:rsidR="00650B8C" w:rsidRPr="005B5533">
        <w:t>44 400 véhicules</w:t>
      </w:r>
      <w:r w:rsidR="00650B8C">
        <w:t xml:space="preserve">/jour) </w:t>
      </w:r>
      <w:r w:rsidR="00650B8C" w:rsidRPr="005B5533">
        <w:t>et la RD 168</w:t>
      </w:r>
      <w:r w:rsidR="00650B8C">
        <w:t xml:space="preserve"> (</w:t>
      </w:r>
      <w:r w:rsidR="00650B8C" w:rsidRPr="005B5533">
        <w:t>1800</w:t>
      </w:r>
      <w:r w:rsidR="00650B8C" w:rsidRPr="00956794">
        <w:t xml:space="preserve"> </w:t>
      </w:r>
      <w:r w:rsidR="00650B8C" w:rsidRPr="005B5533">
        <w:t>véhicules</w:t>
      </w:r>
      <w:r w:rsidR="00650B8C">
        <w:t>/jour)</w:t>
      </w:r>
      <w:r w:rsidR="00650B8C" w:rsidRPr="005B5533">
        <w:t>.</w:t>
      </w:r>
    </w:p>
    <w:p w14:paraId="79592975" w14:textId="77777777" w:rsidR="00D018B5" w:rsidRPr="005B5533" w:rsidRDefault="00D018B5" w:rsidP="00650B8C"/>
    <w:p w14:paraId="05BFB172" w14:textId="3EB50CFF" w:rsidR="00650B8C" w:rsidRDefault="00650B8C" w:rsidP="00650B8C">
      <w:r>
        <w:t xml:space="preserve">Les transports se feront </w:t>
      </w:r>
      <w:r w:rsidRPr="005B5533">
        <w:t>par la RD 168 et la RD 988</w:t>
      </w:r>
      <w:r>
        <w:t xml:space="preserve"> puis </w:t>
      </w:r>
      <w:r w:rsidRPr="005B5533">
        <w:t xml:space="preserve">soit la RN 10 pour rejoindre Coignières, soit la RD 910 pour aller vers Gallardon, soit l’A11/A10 pour se diriger vers Massy. </w:t>
      </w:r>
    </w:p>
    <w:p w14:paraId="0FC13FF6" w14:textId="6176BF34" w:rsidR="009D7799" w:rsidRDefault="009D7799" w:rsidP="00650B8C"/>
    <w:p w14:paraId="12FA7570" w14:textId="0AECD802" w:rsidR="002C53F1" w:rsidRPr="002C53F1" w:rsidRDefault="002C53F1" w:rsidP="00650B8C">
      <w:pPr>
        <w:rPr>
          <w:i/>
          <w:iCs/>
        </w:rPr>
      </w:pPr>
      <w:r w:rsidRPr="002C53F1">
        <w:t>Ci-</w:t>
      </w:r>
      <w:r w:rsidRPr="002C53F1">
        <w:rPr>
          <w:i/>
          <w:iCs/>
        </w:rPr>
        <w:t>contre : axes routiers empruntés par les camions à la sortie de la carrière.</w:t>
      </w:r>
    </w:p>
    <w:p w14:paraId="4C281456" w14:textId="54E762F8" w:rsidR="002C53F1" w:rsidRPr="00D018B5" w:rsidRDefault="002C53F1" w:rsidP="00650B8C"/>
    <w:p w14:paraId="79F39115" w14:textId="5139E6BD" w:rsidR="00650B8C" w:rsidRPr="005B5533" w:rsidRDefault="00650B8C" w:rsidP="00650B8C">
      <w:r w:rsidRPr="005B5533">
        <w:t xml:space="preserve">La quasi-totalité du trafic se fera en double fret (échange de déchets inertes contre des produits finis). Ce principe permet de réduire le nombre de camions en circulation. Le trafic routier imputable à l’exploitation de la carrière est estimé au maximum à 11 allers-retours (22 passages) par jour de poids lourds, soit environ 1,3 % du trafic journalier de la portion de la RD 168. </w:t>
      </w:r>
    </w:p>
    <w:p w14:paraId="1011C665" w14:textId="77777777" w:rsidR="00650B8C" w:rsidRDefault="00650B8C" w:rsidP="00650B8C"/>
    <w:p w14:paraId="14F4DC99" w14:textId="77777777" w:rsidR="00650B8C" w:rsidRDefault="00650B8C" w:rsidP="00650B8C">
      <w:r w:rsidRPr="005B5533">
        <w:lastRenderedPageBreak/>
        <w:t xml:space="preserve">Une surveillance de l’état des chaussées et de la signalisation routière aux abords du site sera opérée. </w:t>
      </w:r>
    </w:p>
    <w:p w14:paraId="10BF8D23" w14:textId="77777777" w:rsidR="00650B8C" w:rsidRPr="005B5533" w:rsidRDefault="00650B8C" w:rsidP="00650B8C"/>
    <w:p w14:paraId="1F9629FE" w14:textId="6C986DEE" w:rsidR="00650B8C" w:rsidRDefault="00650B8C" w:rsidP="00650B8C">
      <w:r w:rsidRPr="005B5533">
        <w:t xml:space="preserve">Pour les camions qui empruntent la RD 168 vers l’est pour rejoindre Dourdan, une sensibilisation des conducteurs aux zones à risques (collision avec des véhicules légers, accident de personne, passage à niveau, zone limitée à 30 km/h) sera faite, particulièrement pour le passage du bourg de Sainte-Mesme. </w:t>
      </w:r>
    </w:p>
    <w:p w14:paraId="2EBE2A30" w14:textId="77777777" w:rsidR="00D018B5" w:rsidRPr="005B5533" w:rsidRDefault="00D018B5" w:rsidP="00650B8C"/>
    <w:p w14:paraId="38606F89" w14:textId="2ECB42DF" w:rsidR="00A323A3" w:rsidRDefault="00D018B5" w:rsidP="00A323A3">
      <w:r>
        <w:t>La</w:t>
      </w:r>
      <w:r w:rsidR="00A323A3">
        <w:t xml:space="preserve"> RD 168 a un dimensionnement adapté au trafic maximal actuellement autorisé (23 rotations par jour, voir ci-dessous). Ce dernier est généré par une production maximale de 250 000 t/an, soit 150 000 t/an de matériaux commercialisées (pour rappel, 50% des matériaux extraits sont constitués de stériles de découverte).</w:t>
      </w:r>
    </w:p>
    <w:p w14:paraId="46D1393B" w14:textId="77777777" w:rsidR="00D018B5" w:rsidRDefault="00D018B5" w:rsidP="00A323A3"/>
    <w:p w14:paraId="5ED5CA8A" w14:textId="66A3AD1D" w:rsidR="00650B8C" w:rsidRPr="005B5533" w:rsidRDefault="00A323A3" w:rsidP="00A323A3">
      <w:r>
        <w:t>La visibilité est excellente au niveau de l'accès à la carrière des deux côtés de la route départementale, grâce à l’absence de végétation aux abords de la carrière et la topographie plane des lieux.</w:t>
      </w:r>
    </w:p>
    <w:p w14:paraId="7678584F" w14:textId="4ED3FDF1" w:rsidR="00650B8C" w:rsidRDefault="00650B8C" w:rsidP="00650B8C"/>
    <w:p w14:paraId="141ED5D7" w14:textId="1A377E25" w:rsidR="00203FF0" w:rsidRDefault="00A323A3" w:rsidP="00203FF0">
      <w:r>
        <w:t>Actuellement, e</w:t>
      </w:r>
      <w:r w:rsidR="00203FF0">
        <w:t>n considérant 220 jours ouvrés travaillés par an et 30 tonnes de charge utile pour chaque camion, cette production engendre un trafic maximal autorisé de 23 rotations de camions par jour (soit 46 passages). Dans une logique de rentabilité, une partie de ce trafic est actuellement réalisée en double fret avec les apports de matériaux inertes d’origine extérieure, nécessaires à la remise en état du site par remblayage.</w:t>
      </w:r>
    </w:p>
    <w:p w14:paraId="7DFE5592" w14:textId="77777777" w:rsidR="00203FF0" w:rsidRDefault="00203FF0" w:rsidP="00203FF0"/>
    <w:p w14:paraId="3FEE8DEE" w14:textId="638D6C91" w:rsidR="00203FF0" w:rsidRDefault="00203FF0" w:rsidP="00203FF0">
      <w:r>
        <w:t>Le projet prévoit :</w:t>
      </w:r>
    </w:p>
    <w:p w14:paraId="438AD23D" w14:textId="77777777" w:rsidR="00D018B5" w:rsidRDefault="00D018B5" w:rsidP="00203FF0"/>
    <w:p w14:paraId="3DC7A8FF" w14:textId="3BA1613F" w:rsidR="00203FF0" w:rsidRDefault="00203FF0" w:rsidP="00203FF0">
      <w:r>
        <w:t xml:space="preserve">• </w:t>
      </w:r>
      <w:r w:rsidR="00D018B5">
        <w:t>L</w:t>
      </w:r>
      <w:r>
        <w:t>’apport sur le site de 75 000 t/an de matériaux inertes d’origine extérieure, ce qui engendre 11 rotations de camions par jour (soit 22 passages)</w:t>
      </w:r>
    </w:p>
    <w:p w14:paraId="2FAB07B1" w14:textId="176192CE" w:rsidR="00203FF0" w:rsidRDefault="00203FF0" w:rsidP="00203FF0">
      <w:r>
        <w:t xml:space="preserve">• </w:t>
      </w:r>
      <w:r w:rsidR="00D018B5">
        <w:t>L</w:t>
      </w:r>
      <w:r>
        <w:t>a commercialisation de 10 000 t/an de graves recyclés issus des matériaux inertes extérieurs traités et de 65 000 t/an en moyenne de sablons, ce qui engendre de nouveau 11 rotations de camions par jour (soit 22 passages)</w:t>
      </w:r>
    </w:p>
    <w:p w14:paraId="14E7F235" w14:textId="77777777" w:rsidR="00D018B5" w:rsidRDefault="00D018B5" w:rsidP="00203FF0"/>
    <w:p w14:paraId="4F52EEF6" w14:textId="77777777" w:rsidR="00203FF0" w:rsidRDefault="00203FF0" w:rsidP="00203FF0">
      <w:r>
        <w:t>Ces données ne tiennent toutefois pas compte du double fret à savoir que les camions amenant les matériaux inertes sur le site repartiront avec les matériaux commercialisés pour alimenter différents clients. La quasi-totalité du trafic se fera en donc double fret. Cela limitera le trafic journalier à 11 rotations en double fret (soit 22 passages).</w:t>
      </w:r>
    </w:p>
    <w:p w14:paraId="35C1E184" w14:textId="3BA62F28" w:rsidR="00203FF0" w:rsidRPr="005B5533" w:rsidRDefault="00203FF0" w:rsidP="00203FF0">
      <w:r>
        <w:t>Le trafic engendré par l’activité future de la carrière sera donc 50% plus faible que le trafic maximal actuellement autorisé.</w:t>
      </w:r>
    </w:p>
    <w:p w14:paraId="4ED06A73" w14:textId="77777777" w:rsidR="009D7799" w:rsidRPr="00D018B5" w:rsidRDefault="009D7799" w:rsidP="00650B8C"/>
    <w:p w14:paraId="0168E8FD" w14:textId="77777777" w:rsidR="009D7799" w:rsidRDefault="009D7799" w:rsidP="00650B8C"/>
    <w:p w14:paraId="73E6B1F9" w14:textId="77D7C660" w:rsidR="00650B8C" w:rsidRPr="009D7799" w:rsidRDefault="00CB774A" w:rsidP="00650B8C">
      <w:pPr>
        <w:rPr>
          <w:b/>
          <w:bCs/>
        </w:rPr>
      </w:pPr>
      <w:bookmarkStart w:id="77" w:name="_Hlk69139306"/>
      <w:r>
        <w:rPr>
          <w:b/>
          <w:bCs/>
        </w:rPr>
        <w:t xml:space="preserve">3.7 </w:t>
      </w:r>
      <w:r w:rsidR="00650B8C" w:rsidRPr="009D7799">
        <w:rPr>
          <w:b/>
          <w:bCs/>
        </w:rPr>
        <w:t xml:space="preserve">Le paysage </w:t>
      </w:r>
    </w:p>
    <w:bookmarkEnd w:id="77"/>
    <w:p w14:paraId="74468FDF" w14:textId="77777777" w:rsidR="00650B8C" w:rsidRDefault="00650B8C" w:rsidP="00650B8C"/>
    <w:p w14:paraId="520A45F0" w14:textId="77777777" w:rsidR="00650B8C" w:rsidRDefault="00650B8C" w:rsidP="00650B8C">
      <w:r w:rsidRPr="005B5533">
        <w:t xml:space="preserve">La création d’un merlon périphérique au nord et l’ouest du site dès la deuxième phase quinquennale est indispensable pour la poursuite de l’exploitation de la carrière. Ce merlon aura un impact fort mais temporaire sur le paysage. </w:t>
      </w:r>
    </w:p>
    <w:p w14:paraId="6F29DFA0" w14:textId="77777777" w:rsidR="00650B8C" w:rsidRPr="005B5533" w:rsidRDefault="00650B8C" w:rsidP="00650B8C"/>
    <w:p w14:paraId="3474FC5B" w14:textId="704A8663" w:rsidR="00650B8C" w:rsidRDefault="00650B8C" w:rsidP="00650B8C">
      <w:r w:rsidRPr="005B5533">
        <w:t>Le stock de découverte situé au sud de la carrière et nouvellement intégré dans l’emprise autorisée est décrit comme très peu perceptible</w:t>
      </w:r>
      <w:r w:rsidR="0076013D">
        <w:t>, il</w:t>
      </w:r>
      <w:r>
        <w:t xml:space="preserve"> </w:t>
      </w:r>
      <w:r w:rsidRPr="005B5533">
        <w:t xml:space="preserve">sera remanié pour donner une perspective paysagère régulière et s’intégrer dans la zone de culture situé au nord. </w:t>
      </w:r>
    </w:p>
    <w:p w14:paraId="0701F306" w14:textId="77777777" w:rsidR="00650B8C" w:rsidRDefault="00650B8C" w:rsidP="00650B8C"/>
    <w:p w14:paraId="70D4D6FD" w14:textId="77777777" w:rsidR="00650B8C" w:rsidRPr="005B5533" w:rsidRDefault="00650B8C" w:rsidP="00650B8C">
      <w:r w:rsidRPr="005B5533">
        <w:t xml:space="preserve">L’impact de la plate-forme de traitement pourrait être perçu négativement en raison de la présence du stock de matériaux à recycler. </w:t>
      </w:r>
    </w:p>
    <w:p w14:paraId="30488F63" w14:textId="77777777" w:rsidR="00650B8C" w:rsidRDefault="00650B8C" w:rsidP="00650B8C">
      <w:r w:rsidRPr="005B5533">
        <w:t xml:space="preserve">Selon l’étude d’impact, la présence du merlon en limite nord et ouest du site (sur la période 2024 à 2038) masquera sa vue en arrivant par l’ouest sur la RD 168. La zone d’extraction où sont stockés les produits finis restera masquée par les merlons et les haies périphériques. </w:t>
      </w:r>
    </w:p>
    <w:p w14:paraId="6AB19CF5" w14:textId="77777777" w:rsidR="00650B8C" w:rsidRPr="005B5533" w:rsidRDefault="00650B8C" w:rsidP="00650B8C"/>
    <w:p w14:paraId="44D61109" w14:textId="77777777" w:rsidR="00D018B5" w:rsidRDefault="00D018B5" w:rsidP="00A96D1A">
      <w:pPr>
        <w:rPr>
          <w:b/>
          <w:bCs/>
          <w:caps/>
          <w:sz w:val="24"/>
          <w:szCs w:val="24"/>
        </w:rPr>
      </w:pPr>
      <w:bookmarkStart w:id="78" w:name="_Hlk69139400"/>
    </w:p>
    <w:p w14:paraId="56016519" w14:textId="77777777" w:rsidR="00BA2464" w:rsidRDefault="00BA2464" w:rsidP="00A96D1A">
      <w:pPr>
        <w:rPr>
          <w:b/>
          <w:bCs/>
          <w:caps/>
          <w:sz w:val="24"/>
          <w:szCs w:val="24"/>
        </w:rPr>
      </w:pPr>
      <w:r>
        <w:rPr>
          <w:b/>
          <w:bCs/>
          <w:caps/>
          <w:sz w:val="24"/>
          <w:szCs w:val="24"/>
        </w:rPr>
        <w:br w:type="page"/>
      </w:r>
    </w:p>
    <w:p w14:paraId="121CEC8A" w14:textId="235A3073" w:rsidR="00A247DD" w:rsidRPr="00CB774A" w:rsidRDefault="00CB774A" w:rsidP="00A96D1A">
      <w:pPr>
        <w:rPr>
          <w:b/>
          <w:bCs/>
          <w:caps/>
          <w:sz w:val="24"/>
          <w:szCs w:val="24"/>
        </w:rPr>
      </w:pPr>
      <w:r w:rsidRPr="00CB774A">
        <w:rPr>
          <w:b/>
          <w:bCs/>
          <w:caps/>
          <w:sz w:val="24"/>
          <w:szCs w:val="24"/>
        </w:rPr>
        <w:lastRenderedPageBreak/>
        <w:t>4</w:t>
      </w:r>
      <w:r w:rsidR="00A247DD" w:rsidRPr="00CB774A">
        <w:rPr>
          <w:b/>
          <w:bCs/>
          <w:caps/>
          <w:sz w:val="24"/>
          <w:szCs w:val="24"/>
        </w:rPr>
        <w:t xml:space="preserve">. </w:t>
      </w:r>
      <w:r w:rsidR="007D7D9B" w:rsidRPr="00CB774A">
        <w:rPr>
          <w:b/>
          <w:bCs/>
          <w:caps/>
          <w:sz w:val="24"/>
          <w:szCs w:val="24"/>
        </w:rPr>
        <w:t xml:space="preserve">Compatibilité </w:t>
      </w:r>
      <w:r w:rsidR="005155C1" w:rsidRPr="00CB774A">
        <w:rPr>
          <w:b/>
          <w:bCs/>
          <w:caps/>
          <w:sz w:val="24"/>
          <w:szCs w:val="24"/>
        </w:rPr>
        <w:t>avec les documents supra communaux.</w:t>
      </w:r>
    </w:p>
    <w:bookmarkEnd w:id="78"/>
    <w:p w14:paraId="40469D45" w14:textId="77777777" w:rsidR="007D7D9B" w:rsidRPr="00CB774A" w:rsidRDefault="007D7D9B" w:rsidP="00A96D1A">
      <w:pPr>
        <w:rPr>
          <w:b/>
          <w:bCs/>
          <w:caps/>
          <w:sz w:val="24"/>
          <w:szCs w:val="24"/>
        </w:rPr>
      </w:pPr>
    </w:p>
    <w:p w14:paraId="4551CDC2" w14:textId="4BD12F4B" w:rsidR="005155C1" w:rsidRDefault="00A247DD" w:rsidP="00A96D1A">
      <w:r w:rsidRPr="005B5533">
        <w:t xml:space="preserve">L’étude d’impact analyse et conclut à la conformité </w:t>
      </w:r>
      <w:r w:rsidR="005155C1">
        <w:t xml:space="preserve">avec </w:t>
      </w:r>
    </w:p>
    <w:p w14:paraId="33101F12" w14:textId="77777777" w:rsidR="005155C1" w:rsidRDefault="005155C1" w:rsidP="00A96D1A"/>
    <w:p w14:paraId="7BF73BC3" w14:textId="26724FB0" w:rsidR="005155C1" w:rsidRDefault="005155C1" w:rsidP="005155C1">
      <w:pPr>
        <w:pStyle w:val="Paragraphedeliste"/>
        <w:numPr>
          <w:ilvl w:val="0"/>
          <w:numId w:val="13"/>
        </w:numPr>
        <w:rPr>
          <w:b/>
          <w:bCs/>
        </w:rPr>
      </w:pPr>
      <w:r w:rsidRPr="00F126FC">
        <w:rPr>
          <w:b/>
          <w:bCs/>
        </w:rPr>
        <w:t>Le Plan Local d’Urbanisme</w:t>
      </w:r>
      <w:r>
        <w:t xml:space="preserve"> </w:t>
      </w:r>
      <w:r w:rsidR="00A247DD" w:rsidRPr="005B5533">
        <w:t>(PLU)</w:t>
      </w:r>
      <w:r>
        <w:t xml:space="preserve"> </w:t>
      </w:r>
      <w:r w:rsidRPr="005B5533">
        <w:t xml:space="preserve">de </w:t>
      </w:r>
      <w:proofErr w:type="spellStart"/>
      <w:r w:rsidRPr="005B5533">
        <w:t>Saint-Martin-de-</w:t>
      </w:r>
      <w:proofErr w:type="gramStart"/>
      <w:r w:rsidRPr="005B5533">
        <w:t>Brethencourt</w:t>
      </w:r>
      <w:proofErr w:type="spellEnd"/>
      <w:r w:rsidR="00203FF0">
        <w:t> </w:t>
      </w:r>
      <w:r w:rsidR="00D018B5">
        <w:t xml:space="preserve"> (</w:t>
      </w:r>
      <w:proofErr w:type="gramEnd"/>
      <w:r>
        <w:t xml:space="preserve">zone A1 autorisant les carrières </w:t>
      </w:r>
      <w:r w:rsidR="00203FF0" w:rsidRPr="005B5533">
        <w:t>sous réserve d’exploitation par tranches avec réaménagement coordonné à l’exploitation et remise en état agricole</w:t>
      </w:r>
      <w:r w:rsidR="00D018B5">
        <w:t>)</w:t>
      </w:r>
    </w:p>
    <w:p w14:paraId="50A151DF" w14:textId="77777777" w:rsidR="00F126FC" w:rsidRPr="00F126FC" w:rsidRDefault="00F126FC" w:rsidP="00F126FC">
      <w:pPr>
        <w:rPr>
          <w:b/>
          <w:bCs/>
        </w:rPr>
      </w:pPr>
    </w:p>
    <w:p w14:paraId="772D2E06" w14:textId="67855925" w:rsidR="00F126FC" w:rsidRDefault="00F126FC" w:rsidP="00F126FC">
      <w:pPr>
        <w:pStyle w:val="Paragraphedeliste"/>
        <w:numPr>
          <w:ilvl w:val="0"/>
          <w:numId w:val="13"/>
        </w:numPr>
      </w:pPr>
      <w:r w:rsidRPr="005B5533">
        <w:t>Le</w:t>
      </w:r>
      <w:r w:rsidR="00A247DD" w:rsidRPr="005B5533">
        <w:t xml:space="preserve"> </w:t>
      </w:r>
      <w:r w:rsidR="00A03573">
        <w:t>S</w:t>
      </w:r>
      <w:r w:rsidR="00A247DD" w:rsidRPr="005B5533">
        <w:t xml:space="preserve">chéma </w:t>
      </w:r>
      <w:r w:rsidR="00A03573">
        <w:t>D</w:t>
      </w:r>
      <w:r w:rsidR="00A247DD" w:rsidRPr="005B5533">
        <w:t>irecteur d’</w:t>
      </w:r>
      <w:r w:rsidR="00A03573">
        <w:t>A</w:t>
      </w:r>
      <w:r w:rsidR="00A247DD" w:rsidRPr="005B5533">
        <w:t xml:space="preserve">ménagement et de </w:t>
      </w:r>
      <w:r w:rsidR="00A03573">
        <w:t>G</w:t>
      </w:r>
      <w:r w:rsidR="00A247DD" w:rsidRPr="005B5533">
        <w:t xml:space="preserve">estion des </w:t>
      </w:r>
      <w:r w:rsidR="00A03573">
        <w:t>E</w:t>
      </w:r>
      <w:r w:rsidR="00A247DD" w:rsidRPr="005B5533">
        <w:t>aux Seine-Normandie (</w:t>
      </w:r>
      <w:r w:rsidR="00A247DD" w:rsidRPr="00F126FC">
        <w:rPr>
          <w:b/>
          <w:bCs/>
        </w:rPr>
        <w:t>SDAGE</w:t>
      </w:r>
      <w:r w:rsidR="00A247DD" w:rsidRPr="005B5533">
        <w:t>), adopté le 5 novembre 2015</w:t>
      </w:r>
    </w:p>
    <w:p w14:paraId="1B4B83BC" w14:textId="77777777" w:rsidR="00F126FC" w:rsidRDefault="00F126FC" w:rsidP="00F126FC">
      <w:pPr>
        <w:pStyle w:val="Paragraphedeliste"/>
      </w:pPr>
    </w:p>
    <w:p w14:paraId="55E51979" w14:textId="3E780DD8" w:rsidR="00A247DD" w:rsidRDefault="00F126FC" w:rsidP="000D1CA7">
      <w:pPr>
        <w:pStyle w:val="Paragraphedeliste"/>
        <w:numPr>
          <w:ilvl w:val="0"/>
          <w:numId w:val="13"/>
        </w:numPr>
      </w:pPr>
      <w:r w:rsidRPr="005B5533">
        <w:t>Le</w:t>
      </w:r>
      <w:r w:rsidR="00A247DD" w:rsidRPr="005B5533">
        <w:t xml:space="preserve"> </w:t>
      </w:r>
      <w:r w:rsidR="00A03573">
        <w:t>S</w:t>
      </w:r>
      <w:r w:rsidR="00A247DD" w:rsidRPr="005B5533">
        <w:t>chéma d’</w:t>
      </w:r>
      <w:r w:rsidR="00A03573">
        <w:t>A</w:t>
      </w:r>
      <w:r w:rsidR="00A247DD" w:rsidRPr="005B5533">
        <w:t xml:space="preserve">ménagement et de </w:t>
      </w:r>
      <w:r w:rsidR="00A03573">
        <w:t>G</w:t>
      </w:r>
      <w:r w:rsidR="00A247DD" w:rsidRPr="005B5533">
        <w:t xml:space="preserve">estion des </w:t>
      </w:r>
      <w:r w:rsidR="00A03573">
        <w:t>E</w:t>
      </w:r>
      <w:r w:rsidR="00A247DD" w:rsidRPr="005B5533">
        <w:t xml:space="preserve">aux « </w:t>
      </w:r>
      <w:r w:rsidR="00A247DD" w:rsidRPr="00A03573">
        <w:rPr>
          <w:b/>
          <w:bCs/>
        </w:rPr>
        <w:t>Orge et Yvette</w:t>
      </w:r>
      <w:r w:rsidR="00A247DD" w:rsidRPr="005B5533">
        <w:t xml:space="preserve"> », à l’échelle de bassins versants plus petits, approuvé par arrêté inter préfectoral le 2 juillet 2014 </w:t>
      </w:r>
    </w:p>
    <w:p w14:paraId="03B8A16A" w14:textId="77777777" w:rsidR="00F126FC" w:rsidRPr="005B5533" w:rsidRDefault="00F126FC" w:rsidP="00F126FC"/>
    <w:p w14:paraId="4DEC86C6" w14:textId="11A2D605" w:rsidR="00A247DD" w:rsidRPr="005B5533" w:rsidRDefault="005155C1" w:rsidP="005155C1">
      <w:pPr>
        <w:pStyle w:val="Paragraphedeliste"/>
        <w:numPr>
          <w:ilvl w:val="0"/>
          <w:numId w:val="13"/>
        </w:numPr>
      </w:pPr>
      <w:r>
        <w:t xml:space="preserve">Le </w:t>
      </w:r>
      <w:r w:rsidR="00A03573" w:rsidRPr="00A03573">
        <w:rPr>
          <w:b/>
          <w:bCs/>
        </w:rPr>
        <w:t>S</w:t>
      </w:r>
      <w:r w:rsidR="00A247DD" w:rsidRPr="00A03573">
        <w:rPr>
          <w:b/>
          <w:bCs/>
        </w:rPr>
        <w:t xml:space="preserve">chéma </w:t>
      </w:r>
      <w:r w:rsidR="00A03573">
        <w:rPr>
          <w:b/>
          <w:bCs/>
        </w:rPr>
        <w:t>D</w:t>
      </w:r>
      <w:r w:rsidR="00A247DD" w:rsidRPr="00A03573">
        <w:rPr>
          <w:b/>
          <w:bCs/>
        </w:rPr>
        <w:t xml:space="preserve">épartemental des </w:t>
      </w:r>
      <w:r w:rsidR="00A03573">
        <w:rPr>
          <w:b/>
          <w:bCs/>
        </w:rPr>
        <w:t>C</w:t>
      </w:r>
      <w:r w:rsidR="00A247DD" w:rsidRPr="00A03573">
        <w:rPr>
          <w:b/>
          <w:bCs/>
        </w:rPr>
        <w:t>arrières</w:t>
      </w:r>
      <w:r w:rsidR="00A247DD" w:rsidRPr="005B5533">
        <w:t xml:space="preserve"> des Yvelines, approuvé par arrêté préfectoral du 22 novembre 2013</w:t>
      </w:r>
    </w:p>
    <w:p w14:paraId="1D3E5EC2" w14:textId="77777777" w:rsidR="00F126FC" w:rsidRDefault="00F126FC" w:rsidP="00F126FC">
      <w:pPr>
        <w:ind w:left="360"/>
      </w:pPr>
    </w:p>
    <w:p w14:paraId="1478F626" w14:textId="79AFF945" w:rsidR="00A247DD" w:rsidRDefault="005155C1" w:rsidP="005155C1">
      <w:pPr>
        <w:pStyle w:val="Paragraphedeliste"/>
        <w:numPr>
          <w:ilvl w:val="0"/>
          <w:numId w:val="13"/>
        </w:numPr>
      </w:pPr>
      <w:r>
        <w:t xml:space="preserve">Le </w:t>
      </w:r>
      <w:r w:rsidR="00A03573" w:rsidRPr="00A03573">
        <w:rPr>
          <w:b/>
          <w:bCs/>
        </w:rPr>
        <w:t xml:space="preserve">Schéma Régional </w:t>
      </w:r>
      <w:r w:rsidR="00A247DD" w:rsidRPr="00A03573">
        <w:rPr>
          <w:b/>
          <w:bCs/>
        </w:rPr>
        <w:t xml:space="preserve">du </w:t>
      </w:r>
      <w:r w:rsidR="00A03573">
        <w:rPr>
          <w:b/>
          <w:bCs/>
        </w:rPr>
        <w:t>C</w:t>
      </w:r>
      <w:r w:rsidR="00A247DD" w:rsidRPr="00A03573">
        <w:rPr>
          <w:b/>
          <w:bCs/>
        </w:rPr>
        <w:t>limat, de l'</w:t>
      </w:r>
      <w:r w:rsidR="00A03573">
        <w:rPr>
          <w:b/>
          <w:bCs/>
        </w:rPr>
        <w:t>A</w:t>
      </w:r>
      <w:r w:rsidR="00A247DD" w:rsidRPr="00A03573">
        <w:rPr>
          <w:b/>
          <w:bCs/>
        </w:rPr>
        <w:t>ir et de l'</w:t>
      </w:r>
      <w:r w:rsidR="00A03573">
        <w:rPr>
          <w:b/>
          <w:bCs/>
        </w:rPr>
        <w:t>E</w:t>
      </w:r>
      <w:r w:rsidR="00A247DD" w:rsidRPr="00A03573">
        <w:rPr>
          <w:b/>
          <w:bCs/>
        </w:rPr>
        <w:t>nergie</w:t>
      </w:r>
      <w:r w:rsidR="00A247DD" w:rsidRPr="005B5533">
        <w:t xml:space="preserve"> d’Île-de-France, adopté le 4 novembre 2013 </w:t>
      </w:r>
    </w:p>
    <w:p w14:paraId="6276E99F" w14:textId="77777777" w:rsidR="00F126FC" w:rsidRDefault="00F126FC" w:rsidP="00F126FC">
      <w:pPr>
        <w:ind w:left="360"/>
      </w:pPr>
    </w:p>
    <w:p w14:paraId="08BB6CDA" w14:textId="129D98DD" w:rsidR="00F021ED" w:rsidRDefault="00F126FC" w:rsidP="003C254B">
      <w:pPr>
        <w:pStyle w:val="Paragraphedeliste"/>
        <w:numPr>
          <w:ilvl w:val="0"/>
          <w:numId w:val="13"/>
        </w:numPr>
      </w:pPr>
      <w:r>
        <w:t xml:space="preserve">Le </w:t>
      </w:r>
      <w:r w:rsidR="003C254B" w:rsidRPr="00A03573">
        <w:rPr>
          <w:b/>
          <w:bCs/>
        </w:rPr>
        <w:t>Schéma Régional de Cohérence Ecologique</w:t>
      </w:r>
    </w:p>
    <w:p w14:paraId="1BADA85A" w14:textId="77777777" w:rsidR="003C254B" w:rsidRDefault="003C254B" w:rsidP="00A96D1A"/>
    <w:p w14:paraId="39FB535C" w14:textId="028D92C3" w:rsidR="00354A13" w:rsidRDefault="00BA2464" w:rsidP="00A96D1A">
      <w:r w:rsidRPr="000B2FCD">
        <w:rPr>
          <w:noProof/>
        </w:rPr>
        <w:drawing>
          <wp:anchor distT="0" distB="0" distL="114300" distR="114300" simplePos="0" relativeHeight="251666432" behindDoc="1" locked="0" layoutInCell="1" allowOverlap="1" wp14:anchorId="52E2F169" wp14:editId="0C43F57F">
            <wp:simplePos x="0" y="0"/>
            <wp:positionH relativeFrom="column">
              <wp:posOffset>-86965</wp:posOffset>
            </wp:positionH>
            <wp:positionV relativeFrom="paragraph">
              <wp:posOffset>131090</wp:posOffset>
            </wp:positionV>
            <wp:extent cx="4772025" cy="4022725"/>
            <wp:effectExtent l="0" t="0" r="9525" b="0"/>
            <wp:wrapTight wrapText="bothSides">
              <wp:wrapPolygon edited="0">
                <wp:start x="0" y="0"/>
                <wp:lineTo x="0" y="21481"/>
                <wp:lineTo x="21557" y="21481"/>
                <wp:lineTo x="21557"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2025" cy="4022725"/>
                    </a:xfrm>
                    <a:prstGeom prst="rect">
                      <a:avLst/>
                    </a:prstGeom>
                    <a:noFill/>
                    <a:ln>
                      <a:noFill/>
                    </a:ln>
                  </pic:spPr>
                </pic:pic>
              </a:graphicData>
            </a:graphic>
          </wp:anchor>
        </w:drawing>
      </w:r>
      <w:r w:rsidR="00F021ED">
        <w:t>Les continuités sont inscrites dans le</w:t>
      </w:r>
      <w:r w:rsidR="00F021ED" w:rsidRPr="000B2FCD">
        <w:t xml:space="preserve"> </w:t>
      </w:r>
      <w:bookmarkStart w:id="79" w:name="_Hlk68546630"/>
      <w:r w:rsidR="00F021ED" w:rsidRPr="000B2FCD">
        <w:t xml:space="preserve">Schéma Régional de Cohérence Ecologique </w:t>
      </w:r>
      <w:bookmarkEnd w:id="79"/>
      <w:r w:rsidR="00F021ED" w:rsidRPr="000B2FCD">
        <w:t>(SRCE)</w:t>
      </w:r>
      <w:r w:rsidR="00F021ED">
        <w:t xml:space="preserve">. </w:t>
      </w:r>
      <w:r w:rsidR="000B2FCD" w:rsidRPr="000B2FCD">
        <w:t>Pour le secteur de Saint-Martin-de-Bréthencourt, les cartes sont présentées ci-après.</w:t>
      </w:r>
    </w:p>
    <w:p w14:paraId="63D9C8D1" w14:textId="2E139C60" w:rsidR="00354A13" w:rsidRDefault="00354A13" w:rsidP="00A96D1A"/>
    <w:p w14:paraId="7262B3A9" w14:textId="45850B4D" w:rsidR="00354A13" w:rsidRDefault="00004DF9" w:rsidP="00A96D1A">
      <w:r>
        <w:rPr>
          <w:noProof/>
        </w:rPr>
        <mc:AlternateContent>
          <mc:Choice Requires="wps">
            <w:drawing>
              <wp:anchor distT="0" distB="0" distL="114300" distR="114300" simplePos="0" relativeHeight="251661312" behindDoc="0" locked="0" layoutInCell="1" allowOverlap="1" wp14:anchorId="738D8DC5" wp14:editId="4F33C239">
                <wp:simplePos x="0" y="0"/>
                <wp:positionH relativeFrom="column">
                  <wp:posOffset>1655445</wp:posOffset>
                </wp:positionH>
                <wp:positionV relativeFrom="paragraph">
                  <wp:posOffset>2181225</wp:posOffset>
                </wp:positionV>
                <wp:extent cx="57150" cy="2381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57150" cy="238125"/>
                        </a:xfrm>
                        <a:prstGeom prst="rect">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0D1D12" id="Rectangle 9" o:spid="_x0000_s1026" style="position:absolute;margin-left:130.35pt;margin-top:171.75pt;width:4.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" fillcolor="red" strokecolor="#2f528f" strokeweight="1pt"/>
            </w:pict>
          </mc:Fallback>
        </mc:AlternateContent>
      </w:r>
    </w:p>
    <w:p w14:paraId="18415738" w14:textId="434CFEA5" w:rsidR="000B2FCD" w:rsidRDefault="00022534" w:rsidP="00A96D1A">
      <w:r>
        <w:t xml:space="preserve">Ci-contre : </w:t>
      </w:r>
      <w:r w:rsidR="00004DF9" w:rsidRPr="000B2FCD">
        <w:t>Carte</w:t>
      </w:r>
      <w:r w:rsidR="000B2FCD" w:rsidRPr="000B2FCD">
        <w:t xml:space="preserve"> des composantes de la trame verte et bleue de la région Ile de </w:t>
      </w:r>
      <w:r w:rsidR="00F021ED">
        <w:t>France.</w:t>
      </w:r>
      <w:bookmarkStart w:id="80" w:name="_Hlk68538256"/>
    </w:p>
    <w:bookmarkEnd w:id="80"/>
    <w:p w14:paraId="28B479AA" w14:textId="64186C08" w:rsidR="000B2FCD" w:rsidRDefault="000B2FCD" w:rsidP="00A96D1A"/>
    <w:p w14:paraId="7FD38EFD" w14:textId="357226CD" w:rsidR="00F021ED" w:rsidRDefault="003C254B" w:rsidP="00A96D1A">
      <w:r w:rsidRPr="005B5533">
        <w:t>L’analyse de la trame verte et bleue de l’aire d’étude, basée sur le schéma régional de cohérence écologique (SRCE), n’identifie aucun corridor écologique traversant le périmètre de la carrière.</w:t>
      </w:r>
    </w:p>
    <w:p w14:paraId="52A0DF8F" w14:textId="000449AF" w:rsidR="00F126FC" w:rsidRDefault="00F126FC" w:rsidP="00F126FC"/>
    <w:p w14:paraId="3F8B75CC" w14:textId="6432E7ED" w:rsidR="00022534" w:rsidRDefault="00022534" w:rsidP="00F126FC"/>
    <w:p w14:paraId="1AF89F3F" w14:textId="77777777" w:rsidR="00022534" w:rsidRDefault="00022534" w:rsidP="00F126FC"/>
    <w:p w14:paraId="3A8C0039" w14:textId="733D3F1E" w:rsidR="00F126FC" w:rsidRPr="00A03573" w:rsidRDefault="00A03573" w:rsidP="00A03573">
      <w:pPr>
        <w:pStyle w:val="Paragraphedeliste"/>
        <w:numPr>
          <w:ilvl w:val="0"/>
          <w:numId w:val="20"/>
        </w:numPr>
        <w:rPr>
          <w:b/>
          <w:bCs/>
        </w:rPr>
      </w:pPr>
      <w:r w:rsidRPr="00A03573">
        <w:rPr>
          <w:b/>
          <w:bCs/>
        </w:rPr>
        <w:t>Plan</w:t>
      </w:r>
      <w:r w:rsidR="00F126FC" w:rsidRPr="00A03573">
        <w:rPr>
          <w:b/>
          <w:bCs/>
        </w:rPr>
        <w:t xml:space="preserve"> </w:t>
      </w:r>
      <w:r>
        <w:rPr>
          <w:b/>
          <w:bCs/>
        </w:rPr>
        <w:t>R</w:t>
      </w:r>
      <w:r w:rsidR="00F126FC" w:rsidRPr="00A03573">
        <w:rPr>
          <w:b/>
          <w:bCs/>
        </w:rPr>
        <w:t xml:space="preserve">égional de </w:t>
      </w:r>
      <w:r>
        <w:rPr>
          <w:b/>
          <w:bCs/>
        </w:rPr>
        <w:t>P</w:t>
      </w:r>
      <w:r w:rsidR="00F126FC" w:rsidRPr="00A03573">
        <w:rPr>
          <w:b/>
          <w:bCs/>
        </w:rPr>
        <w:t xml:space="preserve">révention et de </w:t>
      </w:r>
      <w:r>
        <w:rPr>
          <w:b/>
          <w:bCs/>
        </w:rPr>
        <w:t>G</w:t>
      </w:r>
      <w:r w:rsidR="00F126FC" w:rsidRPr="00A03573">
        <w:rPr>
          <w:b/>
          <w:bCs/>
        </w:rPr>
        <w:t xml:space="preserve">estion des </w:t>
      </w:r>
      <w:r>
        <w:rPr>
          <w:b/>
          <w:bCs/>
        </w:rPr>
        <w:t>D</w:t>
      </w:r>
      <w:r w:rsidR="00F126FC" w:rsidRPr="00A03573">
        <w:rPr>
          <w:b/>
          <w:bCs/>
        </w:rPr>
        <w:t xml:space="preserve">échets </w:t>
      </w:r>
    </w:p>
    <w:p w14:paraId="71C97AB8" w14:textId="77777777" w:rsidR="00F126FC" w:rsidRDefault="00F126FC" w:rsidP="00F126FC">
      <w:pPr>
        <w:rPr>
          <w:b/>
          <w:bCs/>
        </w:rPr>
      </w:pPr>
    </w:p>
    <w:p w14:paraId="2125F123" w14:textId="75FE390C" w:rsidR="007134DB" w:rsidRPr="00102866" w:rsidRDefault="00F126FC" w:rsidP="00F126FC">
      <w:r w:rsidRPr="00102866">
        <w:t xml:space="preserve">Concernant le plan régional de prévention et de gestion des déchets, l’étude d’impact analyse la compatibilité de l’activité de stockage et de recyclage de déchets inertes avec le </w:t>
      </w:r>
      <w:bookmarkStart w:id="81" w:name="_Hlk68537721"/>
      <w:r w:rsidRPr="00102866">
        <w:t>plan régional de prévention et de gestion des déchets</w:t>
      </w:r>
      <w:bookmarkEnd w:id="81"/>
      <w:r w:rsidR="007134DB" w:rsidRPr="00102866">
        <w:t xml:space="preserve"> au chapitre VI.2.7 de l’étude d’impact</w:t>
      </w:r>
      <w:r w:rsidR="00102866" w:rsidRPr="00102866">
        <w:t>.</w:t>
      </w:r>
    </w:p>
    <w:p w14:paraId="7405836B" w14:textId="77777777" w:rsidR="007134DB" w:rsidRPr="005B5533" w:rsidRDefault="007134DB" w:rsidP="00F126FC"/>
    <w:p w14:paraId="419E0E17" w14:textId="32B87B6B" w:rsidR="003C254B" w:rsidRPr="005B5533" w:rsidRDefault="003C254B" w:rsidP="003C254B">
      <w:r w:rsidRPr="005B5533">
        <w:rPr>
          <w:b/>
          <w:bCs/>
        </w:rPr>
        <w:lastRenderedPageBreak/>
        <w:t xml:space="preserve">Réponse de la DRIEE </w:t>
      </w:r>
      <w:r w:rsidR="00292DDE" w:rsidRPr="005B5533">
        <w:t>d’Île-de-</w:t>
      </w:r>
      <w:r w:rsidR="00292DDE">
        <w:t xml:space="preserve">France après les compléments apportés par le Porteur de Projet </w:t>
      </w:r>
      <w:r w:rsidRPr="005B5533">
        <w:t xml:space="preserve">: </w:t>
      </w:r>
      <w:r w:rsidR="00BA2464">
        <w:t>L</w:t>
      </w:r>
      <w:r w:rsidRPr="005B5533">
        <w:t>e dossier est complet et régulier</w:t>
      </w:r>
      <w:r w:rsidR="00BA2464">
        <w:t>.</w:t>
      </w:r>
    </w:p>
    <w:p w14:paraId="678F5B4D" w14:textId="77777777" w:rsidR="003C254B" w:rsidRDefault="003C254B" w:rsidP="003C254B">
      <w:pPr>
        <w:rPr>
          <w:b/>
          <w:bCs/>
        </w:rPr>
      </w:pPr>
    </w:p>
    <w:p w14:paraId="01AE75BD" w14:textId="6A638EDC" w:rsidR="003C254B" w:rsidRPr="005B5533" w:rsidRDefault="003C254B" w:rsidP="003C254B">
      <w:r w:rsidRPr="005B5533">
        <w:rPr>
          <w:b/>
          <w:bCs/>
        </w:rPr>
        <w:t>Réponse de la DDT78</w:t>
      </w:r>
      <w:r w:rsidRPr="005B5533">
        <w:t> : Avis favorable mais une attention particulière sera portée à la présence de la nappe souterraine à faible profondeur</w:t>
      </w:r>
      <w:r w:rsidR="00BA2464">
        <w:t>.</w:t>
      </w:r>
    </w:p>
    <w:p w14:paraId="1CE78231" w14:textId="77777777" w:rsidR="003C254B" w:rsidRDefault="003C254B" w:rsidP="003C254B">
      <w:pPr>
        <w:rPr>
          <w:b/>
          <w:bCs/>
        </w:rPr>
      </w:pPr>
    </w:p>
    <w:p w14:paraId="787A63EC" w14:textId="086C89B5" w:rsidR="003C254B" w:rsidRDefault="003C254B" w:rsidP="003C254B">
      <w:r w:rsidRPr="005B5533">
        <w:rPr>
          <w:b/>
          <w:bCs/>
        </w:rPr>
        <w:t>Réponse de l’ARS</w:t>
      </w:r>
      <w:r w:rsidRPr="005B5533">
        <w:t xml:space="preserve"> : Favorable sous réserve </w:t>
      </w:r>
      <w:r>
        <w:t>que l</w:t>
      </w:r>
      <w:r w:rsidRPr="005B5533">
        <w:t xml:space="preserve">a surveillance des eaux souterraines </w:t>
      </w:r>
      <w:r>
        <w:t xml:space="preserve">soit </w:t>
      </w:r>
      <w:r w:rsidRPr="005B5533">
        <w:t>maintenue pour prévenir les impacts potentiels du projet sur la ressource en eau de consommation</w:t>
      </w:r>
      <w:r w:rsidR="00BA2464">
        <w:t>.</w:t>
      </w:r>
    </w:p>
    <w:p w14:paraId="0A584894" w14:textId="77777777" w:rsidR="003C254B" w:rsidRPr="005B5533" w:rsidRDefault="003C254B" w:rsidP="003C254B"/>
    <w:p w14:paraId="77E50258" w14:textId="77777777" w:rsidR="003C254B" w:rsidRPr="00BA2464" w:rsidRDefault="003C254B" w:rsidP="003C254B">
      <w:r w:rsidRPr="005B5533">
        <w:rPr>
          <w:b/>
          <w:bCs/>
        </w:rPr>
        <w:t xml:space="preserve">Réponse de la DRAC, service d’archéologie : </w:t>
      </w:r>
      <w:r w:rsidRPr="00BA2464">
        <w:t>Pour la zone en abandon le dossier confond diagnostic et fouille et la surface cumulée en prescription n’est pas de 104 567 m² mais de 108 528 m².</w:t>
      </w:r>
    </w:p>
    <w:p w14:paraId="2797ED18" w14:textId="6A98B08B" w:rsidR="003C254B" w:rsidRDefault="003C254B" w:rsidP="003C254B">
      <w:pPr>
        <w:rPr>
          <w:b/>
          <w:bCs/>
        </w:rPr>
      </w:pPr>
    </w:p>
    <w:p w14:paraId="7EB9BC74" w14:textId="1F3498D9" w:rsidR="00292DDE" w:rsidRDefault="00292DDE" w:rsidP="003C254B">
      <w:pPr>
        <w:rPr>
          <w:b/>
          <w:bCs/>
        </w:rPr>
      </w:pPr>
      <w:r>
        <w:rPr>
          <w:b/>
          <w:bCs/>
        </w:rPr>
        <w:t>Les zones de protection :</w:t>
      </w:r>
    </w:p>
    <w:p w14:paraId="3FD86F2F" w14:textId="77777777" w:rsidR="00292DDE" w:rsidRDefault="00292DDE" w:rsidP="003C254B">
      <w:pPr>
        <w:rPr>
          <w:b/>
          <w:bCs/>
        </w:rPr>
      </w:pPr>
    </w:p>
    <w:p w14:paraId="172BA07E" w14:textId="36CA0A23" w:rsidR="003C254B" w:rsidRPr="005B5533" w:rsidRDefault="005F7541" w:rsidP="003C254B">
      <w:bookmarkStart w:id="82" w:name="_Hlk68547239"/>
      <w:r w:rsidRPr="005B5533">
        <w:t>Le</w:t>
      </w:r>
      <w:r w:rsidR="003C254B" w:rsidRPr="005B5533">
        <w:t xml:space="preserve"> projet n’aura pas d’impact </w:t>
      </w:r>
      <w:bookmarkEnd w:id="82"/>
      <w:r w:rsidR="003C254B" w:rsidRPr="005B5533">
        <w:t xml:space="preserve">sur </w:t>
      </w:r>
      <w:r w:rsidR="003C254B">
        <w:t>les deux</w:t>
      </w:r>
      <w:r w:rsidR="003C254B" w:rsidRPr="005B5533">
        <w:t xml:space="preserve"> zones de protection pouvant être impactés</w:t>
      </w:r>
      <w:r w:rsidR="003C254B">
        <w:t xml:space="preserve">, </w:t>
      </w:r>
      <w:r w:rsidR="003C254B" w:rsidRPr="005B5533">
        <w:t>la zone « Massif de Rambouillet et Zones humides proches</w:t>
      </w:r>
      <w:r w:rsidR="003C254B">
        <w:t xml:space="preserve"> </w:t>
      </w:r>
      <w:r w:rsidR="003C254B" w:rsidRPr="005B5533">
        <w:t xml:space="preserve">» située à 8,8 km au </w:t>
      </w:r>
      <w:proofErr w:type="spellStart"/>
      <w:r w:rsidR="003C254B" w:rsidRPr="005B5533">
        <w:t>Nord</w:t>
      </w:r>
      <w:r w:rsidR="003C254B">
        <w:t>et</w:t>
      </w:r>
      <w:proofErr w:type="spellEnd"/>
      <w:r w:rsidR="003C254B" w:rsidRPr="005B5533">
        <w:t xml:space="preserve"> </w:t>
      </w:r>
      <w:r w:rsidR="003C254B">
        <w:t xml:space="preserve">la zone </w:t>
      </w:r>
      <w:r w:rsidR="003C254B" w:rsidRPr="005B5533">
        <w:t xml:space="preserve">« Tourbières et prairies tourbeuses de la forêt d'Yveline » située au Nord-Ouest de la zone d’étude. </w:t>
      </w:r>
    </w:p>
    <w:p w14:paraId="21644687" w14:textId="77777777" w:rsidR="005F7541" w:rsidRDefault="005F7541" w:rsidP="003C254B"/>
    <w:p w14:paraId="05831F9B" w14:textId="46EB9AED" w:rsidR="003C254B" w:rsidRDefault="005F7541" w:rsidP="003C254B">
      <w:r w:rsidRPr="005B5533">
        <w:t>Le projet n’aura pas d’impact</w:t>
      </w:r>
      <w:r>
        <w:t xml:space="preserve"> non plus sur :</w:t>
      </w:r>
    </w:p>
    <w:p w14:paraId="57A35C73" w14:textId="77777777" w:rsidR="00BA2464" w:rsidRPr="005B5533" w:rsidRDefault="00BA2464" w:rsidP="003C254B"/>
    <w:p w14:paraId="12603D60" w14:textId="311E8643" w:rsidR="003C254B" w:rsidRDefault="003C254B" w:rsidP="005F7541">
      <w:pPr>
        <w:pStyle w:val="Paragraphedeliste"/>
        <w:numPr>
          <w:ilvl w:val="0"/>
          <w:numId w:val="13"/>
        </w:numPr>
      </w:pPr>
      <w:r w:rsidRPr="005B5533">
        <w:t xml:space="preserve">Une zone naturelle d’intérêt écologique, faunistique et floristique (ZNIEFF) 3 de type 2 « Forêt de Dourdan » située à une distance d’environ 1,5 km du projet </w:t>
      </w:r>
    </w:p>
    <w:p w14:paraId="788BBD52" w14:textId="7B11940C" w:rsidR="003C254B" w:rsidRPr="005B5533" w:rsidRDefault="003C254B" w:rsidP="002F6F1A">
      <w:pPr>
        <w:pStyle w:val="Paragraphedeliste"/>
        <w:numPr>
          <w:ilvl w:val="0"/>
          <w:numId w:val="13"/>
        </w:numPr>
      </w:pPr>
      <w:r w:rsidRPr="005B5533">
        <w:t>Trois ZNIEFF de type 1 présentes dans un périmètre de 3 km à l’est du site</w:t>
      </w:r>
      <w:r>
        <w:t> :</w:t>
      </w:r>
      <w:r w:rsidRPr="005B5533">
        <w:t xml:space="preserve"> « Mares de la forêt de Dourdan, Aulnaie du Moulin Neuf à Sainte-Mesme, Ruisseau de la forêt de </w:t>
      </w:r>
      <w:proofErr w:type="gramStart"/>
      <w:r w:rsidRPr="005B5533">
        <w:t>l'</w:t>
      </w:r>
      <w:proofErr w:type="spellStart"/>
      <w:r w:rsidRPr="005B5533">
        <w:t>Ouye</w:t>
      </w:r>
      <w:proofErr w:type="spellEnd"/>
      <w:r w:rsidRPr="005B5533">
        <w:t>»</w:t>
      </w:r>
      <w:proofErr w:type="gramEnd"/>
      <w:r w:rsidRPr="005B5533">
        <w:t xml:space="preserve"> </w:t>
      </w:r>
    </w:p>
    <w:p w14:paraId="03AA57CA" w14:textId="6C699D26" w:rsidR="003C254B" w:rsidRPr="005B5533" w:rsidRDefault="003C254B" w:rsidP="005F7541">
      <w:pPr>
        <w:pStyle w:val="Paragraphedeliste"/>
        <w:numPr>
          <w:ilvl w:val="0"/>
          <w:numId w:val="13"/>
        </w:numPr>
      </w:pPr>
      <w:r w:rsidRPr="005B5533">
        <w:t xml:space="preserve">Le parc naturel régional « Haute Vallée de Chevreuse » situé à 1,5 km de l’emprise du périmètre de la demande </w:t>
      </w:r>
    </w:p>
    <w:p w14:paraId="354C5DE6" w14:textId="77777777" w:rsidR="000F7C9C" w:rsidRDefault="000F7C9C" w:rsidP="00B93E08">
      <w:pPr>
        <w:rPr>
          <w:b/>
          <w:bCs/>
          <w:caps/>
          <w:sz w:val="24"/>
          <w:szCs w:val="24"/>
        </w:rPr>
      </w:pPr>
    </w:p>
    <w:p w14:paraId="176751A4" w14:textId="3722BF00" w:rsidR="000F7C9C" w:rsidRPr="00B93E08" w:rsidRDefault="00F2636F" w:rsidP="000F7C9C">
      <w:pPr>
        <w:rPr>
          <w:b/>
          <w:bCs/>
        </w:rPr>
      </w:pPr>
      <w:bookmarkStart w:id="83" w:name="_Hlk69139846"/>
      <w:r>
        <w:rPr>
          <w:b/>
          <w:bCs/>
        </w:rPr>
        <w:t xml:space="preserve">5 </w:t>
      </w:r>
      <w:r w:rsidR="000F7C9C" w:rsidRPr="00B93E08">
        <w:rPr>
          <w:b/>
          <w:bCs/>
        </w:rPr>
        <w:t>É</w:t>
      </w:r>
      <w:r w:rsidR="000F7C9C" w:rsidRPr="00F2636F">
        <w:rPr>
          <w:b/>
          <w:bCs/>
          <w:caps/>
        </w:rPr>
        <w:t>tude de dangers et mesures d’Evitement, de Réduction et de Compensation</w:t>
      </w:r>
    </w:p>
    <w:bookmarkEnd w:id="83"/>
    <w:p w14:paraId="71B3B600" w14:textId="4AF22EBB" w:rsidR="000F7C9C" w:rsidRDefault="000F7C9C" w:rsidP="000F7C9C"/>
    <w:p w14:paraId="47F79626" w14:textId="6456C6B3" w:rsidR="00F2636F" w:rsidRPr="00F2636F" w:rsidRDefault="00F2636F" w:rsidP="000F7C9C">
      <w:pPr>
        <w:rPr>
          <w:b/>
          <w:bCs/>
        </w:rPr>
      </w:pPr>
      <w:bookmarkStart w:id="84" w:name="_Hlk69401223"/>
      <w:r w:rsidRPr="00F2636F">
        <w:rPr>
          <w:b/>
          <w:bCs/>
        </w:rPr>
        <w:t>5.1 Les dangers</w:t>
      </w:r>
    </w:p>
    <w:bookmarkEnd w:id="84"/>
    <w:p w14:paraId="6858DD15" w14:textId="77777777" w:rsidR="00F2636F" w:rsidRPr="005B5533" w:rsidRDefault="00F2636F" w:rsidP="000F7C9C"/>
    <w:p w14:paraId="165A0B66" w14:textId="77777777" w:rsidR="000F7C9C" w:rsidRDefault="000F7C9C" w:rsidP="000F7C9C">
      <w:r w:rsidRPr="005B5533">
        <w:t xml:space="preserve">Les dangers que peut présenter l’installation sont essentiellement liés à la circulation et aux manœuvres des engins de chantier, au transport et à l’utilisation de carburant, à l’effondrement du front de taille. </w:t>
      </w:r>
    </w:p>
    <w:p w14:paraId="17740307" w14:textId="77777777" w:rsidR="000F7C9C" w:rsidRPr="005B5533" w:rsidRDefault="000F7C9C" w:rsidP="000F7C9C"/>
    <w:p w14:paraId="58A4D525" w14:textId="77777777" w:rsidR="000F7C9C" w:rsidRDefault="000F7C9C" w:rsidP="000F7C9C">
      <w:r w:rsidRPr="005B5533">
        <w:t xml:space="preserve">En cas de déversement accidentel de carburant, des mesures sont prévues pour y remédier : utilisation d’absorbant, enlèvement des matériaux souillés. </w:t>
      </w:r>
    </w:p>
    <w:p w14:paraId="4691CFB9" w14:textId="77777777" w:rsidR="000F7C9C" w:rsidRPr="005B5533" w:rsidRDefault="000F7C9C" w:rsidP="000F7C9C"/>
    <w:p w14:paraId="62DAB988" w14:textId="77777777" w:rsidR="000F7C9C" w:rsidRDefault="000F7C9C" w:rsidP="000F7C9C">
      <w:r w:rsidRPr="005B5533">
        <w:t xml:space="preserve">Aucun stockage de carburant n’a lieu sur le site et l’exploitation de la carrière ne nécessite pas l’usage d’explosif : le risque d’explosion est réduit. </w:t>
      </w:r>
    </w:p>
    <w:p w14:paraId="7C0C81A0" w14:textId="77777777" w:rsidR="000F7C9C" w:rsidRPr="005B5533" w:rsidRDefault="000F7C9C" w:rsidP="000F7C9C"/>
    <w:p w14:paraId="06D5D48F" w14:textId="77777777" w:rsidR="000F7C9C" w:rsidRDefault="000F7C9C" w:rsidP="000F7C9C">
      <w:r w:rsidRPr="005B5533">
        <w:t>Une bande minimale de sécurité de 10 mètres en périphérie du site et une pente de 45 degrés pour garantir la stabilité du front permettraient de limiter le risque d’éboulement</w:t>
      </w:r>
      <w:r>
        <w:t xml:space="preserve">, mais </w:t>
      </w:r>
      <w:r w:rsidRPr="005B5533">
        <w:t xml:space="preserve">une étude de stabilité jointe au dossier préconise une pente plus faible de 33 degrés. </w:t>
      </w:r>
    </w:p>
    <w:p w14:paraId="5448281F" w14:textId="77777777" w:rsidR="000F7C9C" w:rsidRDefault="000F7C9C" w:rsidP="000F7C9C"/>
    <w:p w14:paraId="56A3AAFB" w14:textId="2AF532E3" w:rsidR="00153660" w:rsidRDefault="00F2636F" w:rsidP="00A96D1A">
      <w:pPr>
        <w:rPr>
          <w:b/>
          <w:bCs/>
        </w:rPr>
      </w:pPr>
      <w:bookmarkStart w:id="85" w:name="_Hlk69401246"/>
      <w:r>
        <w:rPr>
          <w:b/>
          <w:bCs/>
        </w:rPr>
        <w:t>5.2 Mesures d’</w:t>
      </w:r>
      <w:r w:rsidR="00022534">
        <w:rPr>
          <w:b/>
          <w:bCs/>
        </w:rPr>
        <w:t>E</w:t>
      </w:r>
      <w:r>
        <w:rPr>
          <w:b/>
          <w:bCs/>
        </w:rPr>
        <w:t>vitement, de Réduction et de Compensation (ERC)</w:t>
      </w:r>
    </w:p>
    <w:bookmarkEnd w:id="85"/>
    <w:p w14:paraId="57865B91" w14:textId="19681D51" w:rsidR="00170AA1" w:rsidRPr="00153660" w:rsidRDefault="00170AA1" w:rsidP="00F2636F"/>
    <w:p w14:paraId="786F1DF7" w14:textId="284041BD" w:rsidR="00170AA1" w:rsidRDefault="006C0CEF" w:rsidP="000F7C9C">
      <w:pPr>
        <w:rPr>
          <w:b/>
          <w:bCs/>
        </w:rPr>
      </w:pPr>
      <w:bookmarkStart w:id="86" w:name="_Hlk69401985"/>
      <w:r w:rsidRPr="006C0CEF">
        <w:rPr>
          <w:b/>
          <w:bCs/>
        </w:rPr>
        <w:t xml:space="preserve">5.2.1 </w:t>
      </w:r>
      <w:r w:rsidR="00F2636F" w:rsidRPr="006C0CEF">
        <w:rPr>
          <w:b/>
          <w:bCs/>
        </w:rPr>
        <w:t>Voisinage</w:t>
      </w:r>
    </w:p>
    <w:p w14:paraId="4426C860" w14:textId="77777777" w:rsidR="006C0CEF" w:rsidRPr="006C0CEF" w:rsidRDefault="006C0CEF" w:rsidP="000F7C9C">
      <w:pPr>
        <w:rPr>
          <w:b/>
          <w:bCs/>
        </w:rPr>
      </w:pPr>
    </w:p>
    <w:bookmarkEnd w:id="86"/>
    <w:p w14:paraId="72D1CAEE" w14:textId="2D944D1F" w:rsidR="00170AA1" w:rsidRPr="00153660" w:rsidRDefault="00170AA1" w:rsidP="000F7C9C">
      <w:pPr>
        <w:ind w:left="360"/>
      </w:pPr>
      <w:r w:rsidRPr="00153660">
        <w:t>−</w:t>
      </w:r>
      <w:r w:rsidR="00BA2464">
        <w:t>E</w:t>
      </w:r>
      <w:r w:rsidRPr="00153660">
        <w:t xml:space="preserve">ntretien préventif et régulier des machines et engins </w:t>
      </w:r>
      <w:r w:rsidR="00BA2464">
        <w:t xml:space="preserve">pour </w:t>
      </w:r>
      <w:r w:rsidRPr="00153660">
        <w:t>contribuer à limiter les émissions gazeuses</w:t>
      </w:r>
      <w:r w:rsidR="00F2636F">
        <w:t>.</w:t>
      </w:r>
    </w:p>
    <w:p w14:paraId="4DFB215F" w14:textId="38FD42C6" w:rsidR="007D7D9B" w:rsidRPr="00153660" w:rsidRDefault="00170AA1" w:rsidP="000F7C9C">
      <w:pPr>
        <w:ind w:left="360"/>
      </w:pPr>
      <w:r w:rsidRPr="00153660">
        <w:t>−</w:t>
      </w:r>
      <w:r w:rsidR="00BA2464">
        <w:t>Une</w:t>
      </w:r>
      <w:r w:rsidRPr="00153660">
        <w:t xml:space="preserve"> quasi-totalité du trafic en double fret afin de limiter la circulation des</w:t>
      </w:r>
      <w:r w:rsidR="00F2636F">
        <w:t xml:space="preserve"> </w:t>
      </w:r>
      <w:r w:rsidRPr="00153660">
        <w:t>camions</w:t>
      </w:r>
    </w:p>
    <w:p w14:paraId="35D01095" w14:textId="4433CE1B" w:rsidR="00170AA1" w:rsidRPr="00153660" w:rsidRDefault="00170AA1" w:rsidP="000F7C9C">
      <w:pPr>
        <w:ind w:left="360"/>
      </w:pPr>
      <w:r w:rsidRPr="00153660">
        <w:t>−Exploitation à la production limitée à 130 000 t/an</w:t>
      </w:r>
      <w:r w:rsidR="00F2636F">
        <w:t>.</w:t>
      </w:r>
    </w:p>
    <w:p w14:paraId="789AE9E1" w14:textId="66F769E3" w:rsidR="00170AA1" w:rsidRPr="00153660" w:rsidRDefault="00170AA1" w:rsidP="000F7C9C">
      <w:pPr>
        <w:ind w:left="360"/>
      </w:pPr>
      <w:r w:rsidRPr="00153660">
        <w:t>−Revêtement de la voie d'accès jusqu'à l'entrée sur la zone de transit de la carrière</w:t>
      </w:r>
    </w:p>
    <w:p w14:paraId="5979053B" w14:textId="3CA62000" w:rsidR="00170AA1" w:rsidRPr="00153660" w:rsidRDefault="00170AA1" w:rsidP="000F7C9C">
      <w:pPr>
        <w:ind w:left="360"/>
      </w:pPr>
      <w:r w:rsidRPr="00153660">
        <w:t>−Confinement des engins et des installations de traitement lors du travail d’exploitation</w:t>
      </w:r>
    </w:p>
    <w:p w14:paraId="7F0E3C6D" w14:textId="49C34B35" w:rsidR="00170AA1" w:rsidRPr="00153660" w:rsidRDefault="00170AA1" w:rsidP="000F7C9C">
      <w:pPr>
        <w:ind w:left="360"/>
      </w:pPr>
      <w:r w:rsidRPr="00153660">
        <w:t>−Arrosage des pistes par temps sec si besoin</w:t>
      </w:r>
    </w:p>
    <w:p w14:paraId="54D12AEA" w14:textId="64291136" w:rsidR="00170AA1" w:rsidRPr="00153660" w:rsidRDefault="00170AA1" w:rsidP="000F7C9C">
      <w:pPr>
        <w:ind w:left="360"/>
      </w:pPr>
      <w:r w:rsidRPr="00153660">
        <w:lastRenderedPageBreak/>
        <w:t>−Entretien régulier du chemin d'accès au site par une société spécialisée</w:t>
      </w:r>
    </w:p>
    <w:p w14:paraId="4E22EA13" w14:textId="1686201C" w:rsidR="00170AA1" w:rsidRPr="00153660" w:rsidRDefault="00170AA1" w:rsidP="000F7C9C">
      <w:pPr>
        <w:ind w:left="360"/>
      </w:pPr>
      <w:r w:rsidRPr="00153660">
        <w:t>−Passage imposé des camions par un lave roues à déclenchement automatique (détection de la présence du camion), fonctionnant en circuit fermé et complété si besoin par eau potable</w:t>
      </w:r>
    </w:p>
    <w:p w14:paraId="1FE85805" w14:textId="328A7D55" w:rsidR="00170AA1" w:rsidRPr="00153660" w:rsidRDefault="00170AA1" w:rsidP="000F7C9C">
      <w:pPr>
        <w:ind w:left="360"/>
      </w:pPr>
      <w:r w:rsidRPr="00153660">
        <w:t>−Edification de merlons</w:t>
      </w:r>
    </w:p>
    <w:p w14:paraId="2F716B64" w14:textId="05F6F156" w:rsidR="00170AA1" w:rsidRPr="00153660" w:rsidRDefault="00170AA1" w:rsidP="000F7C9C">
      <w:pPr>
        <w:ind w:left="360"/>
      </w:pPr>
      <w:r w:rsidRPr="00153660">
        <w:t>−Fonctionnement de jour 7 h 18 h du lundi au vendredi</w:t>
      </w:r>
    </w:p>
    <w:p w14:paraId="63039234" w14:textId="6D952058" w:rsidR="00170AA1" w:rsidRPr="00153660" w:rsidRDefault="00170AA1" w:rsidP="000F7C9C">
      <w:pPr>
        <w:ind w:left="360"/>
      </w:pPr>
      <w:r w:rsidRPr="00153660">
        <w:t>−Vitesse de circulation limitée à 30 km/h à l’intérieur de la carrière</w:t>
      </w:r>
    </w:p>
    <w:p w14:paraId="514D2575" w14:textId="0D06C157" w:rsidR="00170AA1" w:rsidRPr="00153660" w:rsidRDefault="00170AA1" w:rsidP="000F7C9C">
      <w:pPr>
        <w:ind w:left="360"/>
      </w:pPr>
      <w:r w:rsidRPr="00153660">
        <w:t>−Entretien régulier des pistes internes afin d’éviter la formation de nids de poules</w:t>
      </w:r>
    </w:p>
    <w:p w14:paraId="5DD77A06" w14:textId="5733D356" w:rsidR="00170AA1" w:rsidRPr="00153660" w:rsidRDefault="00170AA1" w:rsidP="000F7C9C">
      <w:pPr>
        <w:ind w:left="360"/>
      </w:pPr>
      <w:r w:rsidRPr="00153660">
        <w:t>−Entretien préventif et régulier des engins et de l’installation mobile de traitement</w:t>
      </w:r>
    </w:p>
    <w:p w14:paraId="47AF833B" w14:textId="7A3F74F0" w:rsidR="00170AA1" w:rsidRPr="00153660" w:rsidRDefault="00170AA1" w:rsidP="000F7C9C">
      <w:pPr>
        <w:ind w:left="360"/>
      </w:pPr>
      <w:r w:rsidRPr="00153660">
        <w:t>−Engins équipés d’avertisseur de recul à bruit blanc</w:t>
      </w:r>
    </w:p>
    <w:p w14:paraId="3276CFA5" w14:textId="6F760E33" w:rsidR="00170AA1" w:rsidRDefault="00170AA1" w:rsidP="000F7C9C">
      <w:pPr>
        <w:ind w:left="360"/>
      </w:pPr>
      <w:r w:rsidRPr="00153660">
        <w:t>−Contrôle trisannuel du niveau de bruit généré par la carrière en activité aux hameaux limitrophes</w:t>
      </w:r>
    </w:p>
    <w:p w14:paraId="10301528" w14:textId="1F0BB3D7" w:rsidR="006C0CEF" w:rsidRDefault="006C0CEF" w:rsidP="006C0CEF">
      <w:pPr>
        <w:ind w:left="360"/>
      </w:pPr>
      <w:r>
        <w:t>−Pas de lumière dirigée vers l’extérieur du site</w:t>
      </w:r>
    </w:p>
    <w:p w14:paraId="58A9FCA6" w14:textId="1EFEF595" w:rsidR="006C0CEF" w:rsidRDefault="006C0CEF" w:rsidP="006C0CEF">
      <w:pPr>
        <w:ind w:left="360"/>
      </w:pPr>
      <w:r>
        <w:t>−Double fret</w:t>
      </w:r>
    </w:p>
    <w:p w14:paraId="487A4480" w14:textId="36200AA1" w:rsidR="006C0CEF" w:rsidRDefault="006C0CEF" w:rsidP="006C0CEF">
      <w:pPr>
        <w:ind w:left="360"/>
      </w:pPr>
      <w:r>
        <w:t>−Plan de circulation affichée à l’entrée de la carrière avec panneautage sur le site</w:t>
      </w:r>
    </w:p>
    <w:p w14:paraId="787C01CA" w14:textId="0644907E" w:rsidR="006C0CEF" w:rsidRDefault="006C0CEF" w:rsidP="006C0CEF">
      <w:pPr>
        <w:ind w:left="360"/>
      </w:pPr>
      <w:r>
        <w:t>−Surveillance de l’état des chaussées et nettoyage en cas de besoin, notamment sur la RD 168</w:t>
      </w:r>
    </w:p>
    <w:p w14:paraId="479B4FA0" w14:textId="0F67E8A0" w:rsidR="006C0CEF" w:rsidRDefault="006C0CEF" w:rsidP="006C0CEF">
      <w:pPr>
        <w:ind w:left="360"/>
      </w:pPr>
      <w:r>
        <w:t>−Surveillance du bon état de la signalisation routière aux abords du site</w:t>
      </w:r>
    </w:p>
    <w:p w14:paraId="66FAA245" w14:textId="2053F41B" w:rsidR="006C0CEF" w:rsidRDefault="006C0CEF" w:rsidP="006C0CEF">
      <w:pPr>
        <w:ind w:left="360"/>
      </w:pPr>
      <w:r>
        <w:t xml:space="preserve">−Sensibilisation des conducteurs aux zones à risques (bourg de Sainte </w:t>
      </w:r>
      <w:proofErr w:type="spellStart"/>
      <w:r>
        <w:t>Mesme</w:t>
      </w:r>
      <w:proofErr w:type="spellEnd"/>
      <w:r>
        <w:t>)</w:t>
      </w:r>
    </w:p>
    <w:p w14:paraId="501576FA" w14:textId="62823FD1" w:rsidR="00170AA1" w:rsidRPr="00153660" w:rsidRDefault="00170AA1" w:rsidP="000F7C9C"/>
    <w:p w14:paraId="4BBAEB56" w14:textId="6BA4B1A9" w:rsidR="00170AA1" w:rsidRDefault="006C0CEF" w:rsidP="000F7C9C">
      <w:pPr>
        <w:rPr>
          <w:b/>
          <w:bCs/>
        </w:rPr>
      </w:pPr>
      <w:bookmarkStart w:id="87" w:name="_Hlk69401996"/>
      <w:r w:rsidRPr="006C0CEF">
        <w:rPr>
          <w:b/>
          <w:bCs/>
        </w:rPr>
        <w:t xml:space="preserve">5.2.2 Biodiversité </w:t>
      </w:r>
    </w:p>
    <w:p w14:paraId="284094E9" w14:textId="77777777" w:rsidR="006C0CEF" w:rsidRPr="006C0CEF" w:rsidRDefault="006C0CEF" w:rsidP="000F7C9C">
      <w:pPr>
        <w:rPr>
          <w:b/>
          <w:bCs/>
        </w:rPr>
      </w:pPr>
    </w:p>
    <w:bookmarkEnd w:id="87"/>
    <w:p w14:paraId="03DA50E4" w14:textId="15CC90C9" w:rsidR="00170AA1" w:rsidRPr="00FD5781" w:rsidRDefault="00170AA1" w:rsidP="000F7C9C">
      <w:pPr>
        <w:ind w:left="360"/>
        <w:rPr>
          <w:b/>
          <w:bCs/>
        </w:rPr>
      </w:pPr>
      <w:r w:rsidRPr="00FD5781">
        <w:rPr>
          <w:b/>
          <w:bCs/>
        </w:rPr>
        <w:t>Mesures d’évitement</w:t>
      </w:r>
    </w:p>
    <w:p w14:paraId="3BB63E1E" w14:textId="7DAD0117" w:rsidR="00170AA1" w:rsidRPr="00153660" w:rsidRDefault="00170AA1" w:rsidP="000F7C9C">
      <w:pPr>
        <w:ind w:left="360"/>
      </w:pPr>
      <w:r w:rsidRPr="00153660">
        <w:t xml:space="preserve">-Le projet d’extension laisse une grande part de l’aire d’étude non exploitée soit maintenue en culture comme actuellement (zone d’abandon centrale), soit reboisée. </w:t>
      </w:r>
    </w:p>
    <w:p w14:paraId="0A78B089" w14:textId="77777777" w:rsidR="00170AA1" w:rsidRPr="00153660" w:rsidRDefault="00170AA1" w:rsidP="000F7C9C"/>
    <w:p w14:paraId="2B56DB38" w14:textId="0A23A477" w:rsidR="00170AA1" w:rsidRPr="00FD5781" w:rsidRDefault="00170AA1" w:rsidP="000F7C9C">
      <w:pPr>
        <w:ind w:left="360"/>
        <w:rPr>
          <w:b/>
          <w:bCs/>
        </w:rPr>
      </w:pPr>
      <w:r w:rsidRPr="00FD5781">
        <w:rPr>
          <w:b/>
          <w:bCs/>
        </w:rPr>
        <w:t>Mesures de réduction</w:t>
      </w:r>
    </w:p>
    <w:p w14:paraId="7DAE12D3" w14:textId="4FC86934" w:rsidR="00170AA1" w:rsidRPr="00153660" w:rsidRDefault="00170AA1" w:rsidP="000F7C9C">
      <w:pPr>
        <w:ind w:left="360"/>
      </w:pPr>
      <w:r w:rsidRPr="00153660">
        <w:t xml:space="preserve">-Adaptation du planning des travaux pour les oiseaux et les insectes </w:t>
      </w:r>
      <w:r w:rsidR="00AE0FEB" w:rsidRPr="00153660">
        <w:t>(criquets</w:t>
      </w:r>
      <w:r w:rsidRPr="00153660">
        <w:t xml:space="preserve"> et mante religieuse) déboisement et défrichement réalisés à l’automne, travaux d’ouverture ou de terrassement du front de taille réalisés en dehors de la période de reproduction des oiseaux</w:t>
      </w:r>
    </w:p>
    <w:p w14:paraId="5D2E2967" w14:textId="2496D7BA" w:rsidR="00170AA1" w:rsidRPr="00153660" w:rsidRDefault="00170AA1" w:rsidP="000F7C9C">
      <w:pPr>
        <w:ind w:left="360"/>
      </w:pPr>
      <w:r w:rsidRPr="00153660">
        <w:t>-Plantation arborée et arbustive des talus du stock de découverte au sud avec des essences variées et d’origine locale</w:t>
      </w:r>
    </w:p>
    <w:p w14:paraId="2C1AC19A" w14:textId="5678CEF9" w:rsidR="00170AA1" w:rsidRPr="00153660" w:rsidRDefault="00170AA1" w:rsidP="000F7C9C">
      <w:pPr>
        <w:ind w:left="360"/>
      </w:pPr>
      <w:r w:rsidRPr="00153660">
        <w:t>-Création d’une bande enherbée de 15 m de largeur servant de zone tampon et d’habitat de substitution pour les orthoptères et la Mante religieuse identifiés sur le plateau central du merlon Sud, à l’interface avec les plantations arborées</w:t>
      </w:r>
    </w:p>
    <w:p w14:paraId="45338A81" w14:textId="385FF40C" w:rsidR="00170AA1" w:rsidRPr="00153660" w:rsidRDefault="00170AA1" w:rsidP="000F7C9C">
      <w:pPr>
        <w:ind w:left="360"/>
      </w:pPr>
      <w:r w:rsidRPr="00153660">
        <w:t>-Sur les premiers espaces du merlon Sud une bande de 800 m² environ réservée pour la création d’un habitat de substitution pour les oiseaux d’intérêt de friches et fourrés et les insectes des prairies et friches</w:t>
      </w:r>
    </w:p>
    <w:p w14:paraId="132E7046" w14:textId="54223285" w:rsidR="00170AA1" w:rsidRPr="00153660" w:rsidRDefault="00170AA1" w:rsidP="000F7C9C">
      <w:pPr>
        <w:ind w:left="360"/>
      </w:pPr>
      <w:r w:rsidRPr="00153660">
        <w:t>-Gestion des espaces plantés (fauche)</w:t>
      </w:r>
    </w:p>
    <w:p w14:paraId="0D7D1D0A" w14:textId="3EF90111" w:rsidR="00170AA1" w:rsidRPr="00153660" w:rsidRDefault="00170AA1" w:rsidP="000F7C9C">
      <w:pPr>
        <w:ind w:left="360"/>
      </w:pPr>
      <w:r w:rsidRPr="00153660">
        <w:t>-Traitement des espèces exotiques envahissantes (ensemencement des merlons de</w:t>
      </w:r>
      <w:r w:rsidR="00153660" w:rsidRPr="00153660">
        <w:t xml:space="preserve"> </w:t>
      </w:r>
      <w:r w:rsidRPr="00153660">
        <w:t>sécurité mis en place sur les différentes phases afin de prévenir du développement de</w:t>
      </w:r>
      <w:r w:rsidR="00153660" w:rsidRPr="00153660">
        <w:t xml:space="preserve"> </w:t>
      </w:r>
      <w:r w:rsidRPr="00153660">
        <w:t>ces plantes pionnières)</w:t>
      </w:r>
    </w:p>
    <w:p w14:paraId="2589D7A9" w14:textId="3423446A" w:rsidR="00170AA1" w:rsidRPr="00153660" w:rsidRDefault="00170AA1" w:rsidP="000F7C9C"/>
    <w:p w14:paraId="1C8C8A6F" w14:textId="006F109E" w:rsidR="00170AA1" w:rsidRDefault="006C0CEF" w:rsidP="000F7C9C">
      <w:pPr>
        <w:rPr>
          <w:b/>
          <w:bCs/>
        </w:rPr>
      </w:pPr>
      <w:bookmarkStart w:id="88" w:name="_Hlk69402034"/>
      <w:r w:rsidRPr="006C0CEF">
        <w:rPr>
          <w:b/>
          <w:bCs/>
        </w:rPr>
        <w:t>5.2.3 Eaux souterraines</w:t>
      </w:r>
    </w:p>
    <w:p w14:paraId="3FDD3200" w14:textId="77777777" w:rsidR="006C0CEF" w:rsidRPr="006C0CEF" w:rsidRDefault="006C0CEF" w:rsidP="000F7C9C">
      <w:pPr>
        <w:rPr>
          <w:b/>
          <w:bCs/>
        </w:rPr>
      </w:pPr>
    </w:p>
    <w:bookmarkEnd w:id="88"/>
    <w:p w14:paraId="187EBEF3" w14:textId="71AAC077" w:rsidR="00153660" w:rsidRPr="00153660" w:rsidRDefault="00153660" w:rsidP="000F7C9C">
      <w:pPr>
        <w:ind w:left="360"/>
      </w:pPr>
      <w:r w:rsidRPr="00153660">
        <w:t>−Fonctionnement en circuit fermé du laveur de roues, ce qui permet de diminuer la quantité d’eau utilisée</w:t>
      </w:r>
    </w:p>
    <w:p w14:paraId="4494C25E" w14:textId="443E2AC1" w:rsidR="00FD5781" w:rsidRDefault="00153660" w:rsidP="000F7C9C">
      <w:pPr>
        <w:ind w:left="360"/>
      </w:pPr>
      <w:r w:rsidRPr="00153660">
        <w:t>−Absence de stockage de carburant ou d’huiles usagées sur le site</w:t>
      </w:r>
      <w:r w:rsidR="007B07D3">
        <w:t>, e</w:t>
      </w:r>
      <w:r w:rsidRPr="00153660">
        <w:t>ngins ravitaillés à la demande en bords à bords au-dessus d’une aire étanche équipée d’un séparateur d’hydrocarbures</w:t>
      </w:r>
      <w:r w:rsidR="00FD5781">
        <w:t>.</w:t>
      </w:r>
      <w:r w:rsidRPr="00153660">
        <w:t xml:space="preserve"> </w:t>
      </w:r>
    </w:p>
    <w:p w14:paraId="5EABD2B3" w14:textId="19F173BB" w:rsidR="00153660" w:rsidRPr="00153660" w:rsidRDefault="00153660" w:rsidP="000F7C9C">
      <w:pPr>
        <w:ind w:left="360"/>
      </w:pPr>
      <w:r w:rsidRPr="00153660">
        <w:t>−Eaux de ruissellement potentiellement polluées de la station de transit des matériaux ou de l’installation de concassage collectées dans un bassin étanche équipé d’une vanne d’isolement</w:t>
      </w:r>
    </w:p>
    <w:p w14:paraId="3B9B1718" w14:textId="5EF18FC5" w:rsidR="00153660" w:rsidRPr="00153660" w:rsidRDefault="00153660" w:rsidP="000F7C9C">
      <w:pPr>
        <w:ind w:left="360"/>
      </w:pPr>
      <w:r w:rsidRPr="00153660">
        <w:t>−Aucune opération d’entretien et de maintenance sur le site</w:t>
      </w:r>
    </w:p>
    <w:p w14:paraId="0805198D" w14:textId="640B59D0" w:rsidR="00153660" w:rsidRPr="00153660" w:rsidRDefault="00153660" w:rsidP="000F7C9C">
      <w:pPr>
        <w:ind w:left="360"/>
      </w:pPr>
      <w:r w:rsidRPr="00153660">
        <w:t>−</w:t>
      </w:r>
      <w:r w:rsidR="00FD5781">
        <w:t>O</w:t>
      </w:r>
      <w:r w:rsidRPr="00153660">
        <w:t xml:space="preserve">pérations usuelles d’entretien telles que </w:t>
      </w:r>
      <w:proofErr w:type="gramStart"/>
      <w:r w:rsidRPr="00153660">
        <w:t>les graissages réalisées</w:t>
      </w:r>
      <w:proofErr w:type="gramEnd"/>
      <w:r w:rsidRPr="00153660">
        <w:t xml:space="preserve"> sur l’aire étanche.</w:t>
      </w:r>
    </w:p>
    <w:p w14:paraId="0EC04FB3" w14:textId="22816292" w:rsidR="00153660" w:rsidRPr="00153660" w:rsidRDefault="00153660" w:rsidP="000F7C9C">
      <w:pPr>
        <w:ind w:left="360"/>
      </w:pPr>
      <w:r w:rsidRPr="00153660">
        <w:t>−Mise à disposition de kits antipollution pour récupérer d’éventuels matériaux souillées aux hydrocarbures</w:t>
      </w:r>
    </w:p>
    <w:p w14:paraId="2CCE3285" w14:textId="11861BFA" w:rsidR="00153660" w:rsidRPr="00153660" w:rsidRDefault="00153660" w:rsidP="000F7C9C">
      <w:pPr>
        <w:ind w:left="360"/>
      </w:pPr>
      <w:r w:rsidRPr="00153660">
        <w:t>−Consigne au personnel pour l’utilisation correcte de la bâche imperméable et du kit d’intervention.</w:t>
      </w:r>
    </w:p>
    <w:p w14:paraId="05D78F9E" w14:textId="58AF44FE" w:rsidR="00153660" w:rsidRPr="00153660" w:rsidRDefault="00153660" w:rsidP="000F7C9C">
      <w:pPr>
        <w:ind w:left="360"/>
      </w:pPr>
      <w:r w:rsidRPr="00153660">
        <w:t>−Vérification et entretien régulier des engins et machine</w:t>
      </w:r>
    </w:p>
    <w:p w14:paraId="737A9052" w14:textId="56F6A8D3" w:rsidR="00170AA1" w:rsidRPr="00153660" w:rsidRDefault="00153660" w:rsidP="000F7C9C">
      <w:pPr>
        <w:ind w:left="360"/>
      </w:pPr>
      <w:r w:rsidRPr="00153660">
        <w:t>−Véhicule spécialisé équipé d’un arrêt d’urgence sur la pompe d’alimentation et d’une vanne manuelle d’arrêt de l’alimentation entre la vue et le pistolet distributeur</w:t>
      </w:r>
    </w:p>
    <w:p w14:paraId="4A002B66" w14:textId="038DCA37" w:rsidR="00170AA1" w:rsidRPr="00153660" w:rsidRDefault="00170AA1" w:rsidP="000F7C9C"/>
    <w:p w14:paraId="6F48554B" w14:textId="3BE08F00" w:rsidR="00153660" w:rsidRDefault="006C0CEF" w:rsidP="000F7C9C">
      <w:pPr>
        <w:rPr>
          <w:b/>
          <w:bCs/>
        </w:rPr>
      </w:pPr>
      <w:bookmarkStart w:id="89" w:name="_Hlk69402088"/>
      <w:r w:rsidRPr="006C0CEF">
        <w:rPr>
          <w:b/>
          <w:bCs/>
        </w:rPr>
        <w:lastRenderedPageBreak/>
        <w:t>5.2.4 Déchets</w:t>
      </w:r>
    </w:p>
    <w:p w14:paraId="30DAC7E5" w14:textId="77777777" w:rsidR="006C0CEF" w:rsidRPr="006C0CEF" w:rsidRDefault="006C0CEF" w:rsidP="000F7C9C">
      <w:pPr>
        <w:rPr>
          <w:b/>
          <w:bCs/>
        </w:rPr>
      </w:pPr>
    </w:p>
    <w:bookmarkEnd w:id="89"/>
    <w:p w14:paraId="43513CC7" w14:textId="3837B0CA" w:rsidR="00153660" w:rsidRPr="00153660" w:rsidRDefault="00153660" w:rsidP="000F7C9C">
      <w:pPr>
        <w:ind w:left="360"/>
      </w:pPr>
      <w:r w:rsidRPr="00153660">
        <w:t>−</w:t>
      </w:r>
      <w:r w:rsidR="00FD5781">
        <w:t>D</w:t>
      </w:r>
      <w:r w:rsidRPr="00153660">
        <w:t>échets minéraux inertes entièrement traités dans le cadre de la remise en état du site</w:t>
      </w:r>
    </w:p>
    <w:p w14:paraId="68DACEC0" w14:textId="683AD49A" w:rsidR="00153660" w:rsidRPr="00153660" w:rsidRDefault="00153660" w:rsidP="000F7C9C">
      <w:pPr>
        <w:ind w:left="360"/>
      </w:pPr>
      <w:r w:rsidRPr="00153660">
        <w:t>−</w:t>
      </w:r>
      <w:r w:rsidR="00FD5781">
        <w:t>P</w:t>
      </w:r>
      <w:r w:rsidRPr="00153660">
        <w:t>lan de gestion des déchets d’extraction inertes mis à jour tous les cinq ans</w:t>
      </w:r>
    </w:p>
    <w:p w14:paraId="40A9B4B2" w14:textId="77777777" w:rsidR="00FD5781" w:rsidRDefault="00153660" w:rsidP="000F7C9C">
      <w:pPr>
        <w:ind w:left="360"/>
      </w:pPr>
      <w:r w:rsidRPr="00153660">
        <w:t xml:space="preserve">−Vérification rigoureuse de la qualité inerte des apports à l’arrivée sur le site et au moment de la mise en place sur le site </w:t>
      </w:r>
    </w:p>
    <w:p w14:paraId="5E96158A" w14:textId="4985E808" w:rsidR="00153660" w:rsidRPr="00153660" w:rsidRDefault="00FD5781" w:rsidP="000F7C9C">
      <w:pPr>
        <w:ind w:left="360"/>
      </w:pPr>
      <w:r>
        <w:t>-</w:t>
      </w:r>
      <w:r w:rsidR="00153660" w:rsidRPr="00153660">
        <w:t>Mise en place d’un registre de suivi des apports avec localisation de leur mise en dépôt</w:t>
      </w:r>
      <w:r w:rsidR="006C0CEF">
        <w:t>.</w:t>
      </w:r>
    </w:p>
    <w:p w14:paraId="324642C5" w14:textId="77777777" w:rsidR="00FD5781" w:rsidRDefault="00FD5781" w:rsidP="000F7C9C">
      <w:pPr>
        <w:ind w:left="360"/>
      </w:pPr>
    </w:p>
    <w:p w14:paraId="3D8E9336" w14:textId="31234CCE" w:rsidR="00153660" w:rsidRPr="00153660" w:rsidRDefault="00153660" w:rsidP="000F7C9C">
      <w:pPr>
        <w:ind w:left="360"/>
      </w:pPr>
      <w:r w:rsidRPr="00153660">
        <w:t>Ces mesures sont déjà mises en place actuellement</w:t>
      </w:r>
      <w:r w:rsidR="006C0CEF">
        <w:t>.</w:t>
      </w:r>
    </w:p>
    <w:p w14:paraId="5223703C" w14:textId="34959619" w:rsidR="00153660" w:rsidRPr="00153660" w:rsidRDefault="00153660" w:rsidP="000F7C9C"/>
    <w:p w14:paraId="1AF1B0EC" w14:textId="3BF92F0C" w:rsidR="00153660" w:rsidRDefault="006C0CEF" w:rsidP="000F7C9C">
      <w:pPr>
        <w:rPr>
          <w:b/>
          <w:bCs/>
        </w:rPr>
      </w:pPr>
      <w:r w:rsidRPr="006C0CEF">
        <w:rPr>
          <w:b/>
          <w:bCs/>
        </w:rPr>
        <w:t>5.2.5 Climat et Energie</w:t>
      </w:r>
    </w:p>
    <w:p w14:paraId="618EBF31" w14:textId="77777777" w:rsidR="006C0CEF" w:rsidRPr="006C0CEF" w:rsidRDefault="006C0CEF" w:rsidP="000F7C9C">
      <w:pPr>
        <w:rPr>
          <w:b/>
          <w:bCs/>
        </w:rPr>
      </w:pPr>
    </w:p>
    <w:p w14:paraId="57D219E2" w14:textId="41092C82" w:rsidR="00153660" w:rsidRPr="00153660" w:rsidRDefault="00153660" w:rsidP="000F7C9C">
      <w:pPr>
        <w:ind w:left="360"/>
      </w:pPr>
      <w:r w:rsidRPr="00153660">
        <w:t xml:space="preserve">Le projet ne prévoit aucune mesure d'évitement car </w:t>
      </w:r>
      <w:r w:rsidR="00F2636F">
        <w:t xml:space="preserve">selon le dossier </w:t>
      </w:r>
      <w:r w:rsidRPr="00153660">
        <w:t>« </w:t>
      </w:r>
      <w:r w:rsidRPr="000F7C9C">
        <w:rPr>
          <w:i/>
          <w:iCs/>
        </w:rPr>
        <w:t>la consommation d'énergie est indispensable à l'exploitation</w:t>
      </w:r>
      <w:r w:rsidRPr="00153660">
        <w:t xml:space="preserve"> » </w:t>
      </w:r>
    </w:p>
    <w:p w14:paraId="4854A748" w14:textId="77777777" w:rsidR="00153660" w:rsidRPr="00153660" w:rsidRDefault="00153660" w:rsidP="000F7C9C"/>
    <w:p w14:paraId="6CBA0463" w14:textId="605877E4" w:rsidR="00153660" w:rsidRDefault="00F2636F" w:rsidP="000F7C9C">
      <w:pPr>
        <w:ind w:left="360"/>
      </w:pPr>
      <w:r w:rsidRPr="00153660">
        <w:t>Mesures</w:t>
      </w:r>
      <w:r w:rsidR="00153660" w:rsidRPr="00153660">
        <w:t xml:space="preserve"> de réduction </w:t>
      </w:r>
      <w:r>
        <w:t xml:space="preserve">déjà </w:t>
      </w:r>
      <w:r w:rsidRPr="00153660">
        <w:t>mises en place sur la carrière</w:t>
      </w:r>
      <w:r>
        <w:t> :</w:t>
      </w:r>
    </w:p>
    <w:p w14:paraId="3CFC5EB0" w14:textId="77777777" w:rsidR="00AE0FEB" w:rsidRPr="00153660" w:rsidRDefault="00AE0FEB" w:rsidP="000F7C9C">
      <w:pPr>
        <w:ind w:left="360"/>
      </w:pPr>
    </w:p>
    <w:p w14:paraId="44A1C931" w14:textId="5FE34CCD" w:rsidR="00153660" w:rsidRPr="00153660" w:rsidRDefault="00153660" w:rsidP="000F7C9C">
      <w:pPr>
        <w:ind w:left="360"/>
      </w:pPr>
      <w:r w:rsidRPr="00153660">
        <w:t>−Adaptation de la taille des machines au besoin de la carrière</w:t>
      </w:r>
    </w:p>
    <w:p w14:paraId="3EDC0457" w14:textId="2E064AB6" w:rsidR="00153660" w:rsidRPr="00153660" w:rsidRDefault="00153660" w:rsidP="000F7C9C">
      <w:pPr>
        <w:ind w:left="360"/>
      </w:pPr>
      <w:r w:rsidRPr="00153660">
        <w:t>−Entretien régulier et rigoureux des machines</w:t>
      </w:r>
    </w:p>
    <w:p w14:paraId="12B94D44" w14:textId="426CF3B8" w:rsidR="00153660" w:rsidRPr="00153660" w:rsidRDefault="00153660" w:rsidP="000F7C9C">
      <w:pPr>
        <w:ind w:left="360"/>
      </w:pPr>
      <w:r w:rsidRPr="00153660">
        <w:t>−Sensibilisation du personnel aux économies d’énergie</w:t>
      </w:r>
    </w:p>
    <w:p w14:paraId="508F7179" w14:textId="68CEBE3F" w:rsidR="00153660" w:rsidRPr="00153660" w:rsidRDefault="00153660" w:rsidP="000F7C9C">
      <w:pPr>
        <w:ind w:left="360"/>
      </w:pPr>
      <w:r w:rsidRPr="00153660">
        <w:t>−Formation à la conduite économique des camions clients du groupe PIGEON</w:t>
      </w:r>
    </w:p>
    <w:p w14:paraId="5260F8EF" w14:textId="6D3AD8FD" w:rsidR="00153660" w:rsidRPr="00153660" w:rsidRDefault="00153660" w:rsidP="000F7C9C"/>
    <w:p w14:paraId="215B3559" w14:textId="38C95F41" w:rsidR="00153660" w:rsidRDefault="006C0CEF" w:rsidP="000F7C9C">
      <w:pPr>
        <w:rPr>
          <w:b/>
          <w:bCs/>
        </w:rPr>
      </w:pPr>
      <w:r w:rsidRPr="006C0CEF">
        <w:rPr>
          <w:b/>
          <w:bCs/>
        </w:rPr>
        <w:t>5.2.6 Sol et Sous-sol</w:t>
      </w:r>
    </w:p>
    <w:p w14:paraId="205807DF" w14:textId="77777777" w:rsidR="00AE0FEB" w:rsidRPr="006C0CEF" w:rsidRDefault="00AE0FEB" w:rsidP="000F7C9C">
      <w:pPr>
        <w:rPr>
          <w:b/>
          <w:bCs/>
        </w:rPr>
      </w:pPr>
    </w:p>
    <w:p w14:paraId="4C945F1F" w14:textId="4C7C416E" w:rsidR="00153660" w:rsidRDefault="00153660" w:rsidP="000F7C9C">
      <w:pPr>
        <w:ind w:left="360"/>
      </w:pPr>
      <w:r>
        <w:t>−Pas d’extension de la surface d’excavation initialement autorisée</w:t>
      </w:r>
    </w:p>
    <w:p w14:paraId="210F6B1C" w14:textId="160C2A85" w:rsidR="00153660" w:rsidRDefault="00153660" w:rsidP="000F7C9C">
      <w:pPr>
        <w:ind w:left="360"/>
      </w:pPr>
      <w:r>
        <w:t>−13</w:t>
      </w:r>
      <w:r w:rsidR="00AE0FEB">
        <w:t>,</w:t>
      </w:r>
      <w:r>
        <w:t>44 ha de terrain sortis de l’emprise demandée en raison d’une prescription de diagnostic archéologique</w:t>
      </w:r>
    </w:p>
    <w:p w14:paraId="22BF13AC" w14:textId="05FFB57A" w:rsidR="00153660" w:rsidRDefault="00153660" w:rsidP="000F7C9C">
      <w:pPr>
        <w:ind w:left="360"/>
      </w:pPr>
      <w:r>
        <w:t>−Remise en état coordonnée à l’avancement de l’exploitation</w:t>
      </w:r>
    </w:p>
    <w:p w14:paraId="5786E6C2" w14:textId="71C4EE86" w:rsidR="00153660" w:rsidRDefault="00153660" w:rsidP="000F7C9C">
      <w:pPr>
        <w:ind w:left="360"/>
      </w:pPr>
      <w:r>
        <w:t>−Décapage, par campagnes ponctuelles, coordonnée à l’avancée de l’exploitation de manière à réduire les surfaces décapées inutiles</w:t>
      </w:r>
    </w:p>
    <w:p w14:paraId="40FD4C43" w14:textId="6BC7F9BE" w:rsidR="00153660" w:rsidRDefault="00153660" w:rsidP="000F7C9C">
      <w:pPr>
        <w:ind w:left="360"/>
      </w:pPr>
      <w:r>
        <w:t>−Décapage et régalage directement sur les zones de remise en état (solution prioritaire) ou stockage provisoire en merlons</w:t>
      </w:r>
    </w:p>
    <w:p w14:paraId="644CE681" w14:textId="2AFF784D" w:rsidR="00153660" w:rsidRDefault="00153660" w:rsidP="000F7C9C">
      <w:pPr>
        <w:ind w:left="360"/>
      </w:pPr>
      <w:r>
        <w:t>−Hauteur limitée des stocks temporaires des terres de découvertes à 2 m</w:t>
      </w:r>
    </w:p>
    <w:p w14:paraId="7D02ACE2" w14:textId="6AAF5D86" w:rsidR="000F7C9C" w:rsidRDefault="000F7C9C" w:rsidP="000F7C9C"/>
    <w:p w14:paraId="6ACF3B9F" w14:textId="3C6A1B5C" w:rsidR="000F7C9C" w:rsidRDefault="006C0CEF" w:rsidP="000F7C9C">
      <w:pPr>
        <w:rPr>
          <w:b/>
          <w:bCs/>
        </w:rPr>
      </w:pPr>
      <w:bookmarkStart w:id="90" w:name="_Hlk69402229"/>
      <w:r w:rsidRPr="006C0CEF">
        <w:rPr>
          <w:b/>
          <w:bCs/>
        </w:rPr>
        <w:t>5.2.7 Paysage et perception visuelle</w:t>
      </w:r>
    </w:p>
    <w:p w14:paraId="4DA8715C" w14:textId="77777777" w:rsidR="00AE0FEB" w:rsidRPr="006C0CEF" w:rsidRDefault="00AE0FEB" w:rsidP="000F7C9C">
      <w:pPr>
        <w:rPr>
          <w:b/>
          <w:bCs/>
        </w:rPr>
      </w:pPr>
    </w:p>
    <w:bookmarkEnd w:id="90"/>
    <w:p w14:paraId="6670BB62" w14:textId="466B9A28" w:rsidR="000F7C9C" w:rsidRDefault="000F7C9C" w:rsidP="000F7C9C">
      <w:pPr>
        <w:ind w:left="360"/>
      </w:pPr>
      <w:r>
        <w:t>-</w:t>
      </w:r>
      <w:r w:rsidR="00FD5781">
        <w:t>C</w:t>
      </w:r>
      <w:r>
        <w:t xml:space="preserve">ouvert végétal sur la partie sortie de l’emprise </w:t>
      </w:r>
      <w:r w:rsidR="00FD5781">
        <w:t xml:space="preserve">pour </w:t>
      </w:r>
      <w:r>
        <w:t>donner un aspect moins minéral au site</w:t>
      </w:r>
    </w:p>
    <w:p w14:paraId="2F226A11" w14:textId="30046E5B" w:rsidR="000F7C9C" w:rsidRDefault="000F7C9C" w:rsidP="000F7C9C">
      <w:pPr>
        <w:ind w:left="360"/>
      </w:pPr>
      <w:r>
        <w:t>-Des merlons végétalisés pour isoler visuellement la zone d’excavation de la carrière</w:t>
      </w:r>
      <w:r w:rsidR="00FD5781">
        <w:t xml:space="preserve"> (</w:t>
      </w:r>
      <w:r>
        <w:t>mise en place de ces merlons inhérente à l’exploitation</w:t>
      </w:r>
      <w:r w:rsidR="00FD5781">
        <w:t>)</w:t>
      </w:r>
    </w:p>
    <w:p w14:paraId="37CC4981" w14:textId="2D470771" w:rsidR="000F7C9C" w:rsidRDefault="000F7C9C" w:rsidP="000F7C9C">
      <w:pPr>
        <w:ind w:left="360"/>
      </w:pPr>
      <w:r>
        <w:t>-</w:t>
      </w:r>
      <w:r w:rsidR="00FD5781">
        <w:t>Des s</w:t>
      </w:r>
      <w:r>
        <w:t xml:space="preserve">tocks de produits finis sur la plateforme de transit amenés à évoluer suivant le phasage d’exploitation prévisionnel </w:t>
      </w:r>
      <w:r w:rsidR="00FD5781">
        <w:t xml:space="preserve">avec une </w:t>
      </w:r>
      <w:r>
        <w:t xml:space="preserve">hauteur limitée à 8 m maximum </w:t>
      </w:r>
      <w:r w:rsidR="00FD5781">
        <w:t>et</w:t>
      </w:r>
      <w:r>
        <w:t xml:space="preserve"> masqués par les merlons et les haies périphériques</w:t>
      </w:r>
    </w:p>
    <w:p w14:paraId="4D79A2E0" w14:textId="30E386FF" w:rsidR="000F7C9C" w:rsidRDefault="000F7C9C" w:rsidP="000F7C9C">
      <w:pPr>
        <w:ind w:left="360"/>
      </w:pPr>
      <w:r>
        <w:t>-</w:t>
      </w:r>
      <w:r w:rsidR="00FD5781">
        <w:t>R</w:t>
      </w:r>
      <w:r>
        <w:t xml:space="preserve">eboisement partiel de la partie Sud de l’emprise </w:t>
      </w:r>
      <w:proofErr w:type="spellStart"/>
      <w:r>
        <w:t>intègr</w:t>
      </w:r>
      <w:r w:rsidR="00FD5781">
        <w:t>é</w:t>
      </w:r>
      <w:proofErr w:type="spellEnd"/>
      <w:r>
        <w:t xml:space="preserve"> au coteau boisé adjacent</w:t>
      </w:r>
    </w:p>
    <w:p w14:paraId="5F8EEDE6" w14:textId="09497A35" w:rsidR="000F7C9C" w:rsidRDefault="000F7C9C" w:rsidP="000F7C9C"/>
    <w:p w14:paraId="310BB2F4" w14:textId="77777777" w:rsidR="007B07D3" w:rsidRDefault="007B07D3" w:rsidP="005619AD">
      <w:pPr>
        <w:rPr>
          <w:b/>
          <w:bCs/>
          <w:caps/>
          <w:sz w:val="24"/>
          <w:szCs w:val="24"/>
        </w:rPr>
      </w:pPr>
      <w:r>
        <w:rPr>
          <w:b/>
          <w:bCs/>
          <w:caps/>
          <w:sz w:val="24"/>
          <w:szCs w:val="24"/>
        </w:rPr>
        <w:br w:type="page"/>
      </w:r>
    </w:p>
    <w:p w14:paraId="15052EB4" w14:textId="7C10F173" w:rsidR="005619AD" w:rsidRPr="00CB774A" w:rsidRDefault="005619AD" w:rsidP="005619AD">
      <w:pPr>
        <w:rPr>
          <w:b/>
          <w:bCs/>
          <w:caps/>
          <w:sz w:val="24"/>
          <w:szCs w:val="24"/>
        </w:rPr>
      </w:pPr>
      <w:r>
        <w:rPr>
          <w:b/>
          <w:bCs/>
          <w:caps/>
          <w:sz w:val="24"/>
          <w:szCs w:val="24"/>
        </w:rPr>
        <w:lastRenderedPageBreak/>
        <w:t>6</w:t>
      </w:r>
      <w:r w:rsidRPr="00CB774A">
        <w:rPr>
          <w:b/>
          <w:bCs/>
          <w:caps/>
          <w:sz w:val="24"/>
          <w:szCs w:val="24"/>
        </w:rPr>
        <w:t xml:space="preserve">. </w:t>
      </w:r>
      <w:r>
        <w:rPr>
          <w:b/>
          <w:bCs/>
          <w:caps/>
          <w:sz w:val="24"/>
          <w:szCs w:val="24"/>
        </w:rPr>
        <w:t>Avis des services de l’etat et reponses du porteur de projet</w:t>
      </w:r>
    </w:p>
    <w:p w14:paraId="02DD7B86" w14:textId="77777777" w:rsidR="005619AD" w:rsidRDefault="005619AD" w:rsidP="005619AD"/>
    <w:p w14:paraId="05D865C7" w14:textId="77777777" w:rsidR="005619AD" w:rsidRPr="00C9271E" w:rsidRDefault="005619AD" w:rsidP="005619AD">
      <w:pPr>
        <w:rPr>
          <w:b/>
          <w:bCs/>
        </w:rPr>
      </w:pPr>
      <w:bookmarkStart w:id="91" w:name="_Hlk69403160"/>
      <w:r>
        <w:rPr>
          <w:b/>
          <w:bCs/>
        </w:rPr>
        <w:t xml:space="preserve">6.1 </w:t>
      </w:r>
      <w:r w:rsidRPr="005619AD">
        <w:rPr>
          <w:b/>
          <w:bCs/>
        </w:rPr>
        <w:t>Réponses à</w:t>
      </w:r>
      <w:r>
        <w:rPr>
          <w:b/>
          <w:bCs/>
        </w:rPr>
        <w:t xml:space="preserve"> l</w:t>
      </w:r>
      <w:r w:rsidRPr="00C9271E">
        <w:rPr>
          <w:b/>
          <w:bCs/>
        </w:rPr>
        <w:t xml:space="preserve">a </w:t>
      </w:r>
      <w:proofErr w:type="spellStart"/>
      <w:r w:rsidRPr="00C9271E">
        <w:rPr>
          <w:b/>
          <w:bCs/>
        </w:rPr>
        <w:t>MRAe</w:t>
      </w:r>
      <w:proofErr w:type="spellEnd"/>
    </w:p>
    <w:bookmarkEnd w:id="91"/>
    <w:p w14:paraId="6600FB7A" w14:textId="77777777" w:rsidR="00022534" w:rsidRDefault="00022534" w:rsidP="005619AD">
      <w:pPr>
        <w:rPr>
          <w:b/>
          <w:bCs/>
        </w:rPr>
      </w:pPr>
    </w:p>
    <w:p w14:paraId="59C52935" w14:textId="16EEE62D" w:rsidR="005619AD" w:rsidRPr="007E0397" w:rsidRDefault="005619AD" w:rsidP="005619AD">
      <w:pPr>
        <w:rPr>
          <w:b/>
          <w:bCs/>
        </w:rPr>
      </w:pPr>
      <w:r w:rsidRPr="007E0397">
        <w:rPr>
          <w:b/>
          <w:bCs/>
        </w:rPr>
        <w:t xml:space="preserve">Recommandations de la </w:t>
      </w:r>
      <w:proofErr w:type="spellStart"/>
      <w:r w:rsidRPr="007E0397">
        <w:rPr>
          <w:b/>
          <w:bCs/>
        </w:rPr>
        <w:t>MRAe</w:t>
      </w:r>
      <w:proofErr w:type="spellEnd"/>
    </w:p>
    <w:p w14:paraId="7BCAC3A3" w14:textId="77777777" w:rsidR="005619AD" w:rsidRPr="00705D88" w:rsidRDefault="005619AD" w:rsidP="005619AD"/>
    <w:p w14:paraId="2CC03CA0" w14:textId="77777777" w:rsidR="005619AD" w:rsidRPr="00705D88" w:rsidRDefault="005619AD" w:rsidP="005619AD">
      <w:r w:rsidRPr="00705D88">
        <w:t>Actualiser, au vu des recommandations du guide du BRGM relatif à la surveillance de la qualité des eaux souterraines appliquées aux ICPE, les modalités de suivi de cette surveillance et notamment le nombre et l’implantation des piézomètres.</w:t>
      </w:r>
    </w:p>
    <w:p w14:paraId="65E29C11" w14:textId="77777777" w:rsidR="005619AD" w:rsidRPr="00705D88" w:rsidRDefault="005619AD" w:rsidP="005619AD"/>
    <w:p w14:paraId="418A1F21" w14:textId="77777777" w:rsidR="005619AD" w:rsidRPr="005B5533" w:rsidRDefault="005619AD" w:rsidP="005619AD">
      <w:r w:rsidRPr="00705D88">
        <w:t>Analyser la compatibilité des activités de transit et de traitement de matériaux avec le règlement du plan local d’urbanisme de Saint-Martin-de-Bréthencourt et avec le plan régional de prévention et de gestion des déchets d’Île-de-France</w:t>
      </w:r>
      <w:r w:rsidRPr="005B5533">
        <w:t xml:space="preserve">. </w:t>
      </w:r>
    </w:p>
    <w:p w14:paraId="6AD8FE7E" w14:textId="77777777" w:rsidR="005619AD" w:rsidRPr="00705D88" w:rsidRDefault="005619AD" w:rsidP="005619AD"/>
    <w:p w14:paraId="21A808E2" w14:textId="77777777" w:rsidR="005619AD" w:rsidRPr="00705D88" w:rsidRDefault="005619AD" w:rsidP="005619AD">
      <w:r w:rsidRPr="00705D88">
        <w:t>Intégrer au corps de l’étude d’impact les éléments concernant les remblayages de la carrière avec des matériaux inertes en vue de mieux appréhender les mesures de gestion prévues afin de limiter les risques de pollutions de la nappe.</w:t>
      </w:r>
    </w:p>
    <w:p w14:paraId="4669892A" w14:textId="77777777" w:rsidR="005619AD" w:rsidRPr="00705D88" w:rsidRDefault="005619AD" w:rsidP="005619AD"/>
    <w:p w14:paraId="59BFD989" w14:textId="77777777" w:rsidR="005619AD" w:rsidRPr="005B5533" w:rsidRDefault="005619AD" w:rsidP="005619AD">
      <w:r w:rsidRPr="00705D88">
        <w:t>Compléter l’étude avec une carte des mesures d’évitement et de compensation proposées dans l’étude d’impact et de préciser les superficies concernées</w:t>
      </w:r>
      <w:r w:rsidRPr="005B5533">
        <w:t xml:space="preserve">. </w:t>
      </w:r>
    </w:p>
    <w:p w14:paraId="30094F56" w14:textId="77777777" w:rsidR="005619AD" w:rsidRPr="00705D88" w:rsidRDefault="005619AD" w:rsidP="005619AD"/>
    <w:p w14:paraId="703565AA" w14:textId="28DCFCF4" w:rsidR="005619AD" w:rsidRDefault="005619AD" w:rsidP="005619AD">
      <w:r w:rsidRPr="00705D88">
        <w:t xml:space="preserve">Apporter des précisions sur les émissions atmosphériques et sonores susceptibles d’être générées par l’unité mobile de traitement de matériaux et le cas échéant les mesures mises en place pour limiter cette nuisance. </w:t>
      </w:r>
    </w:p>
    <w:p w14:paraId="40E0ECF7" w14:textId="77777777" w:rsidR="007B07D3" w:rsidRPr="00705D88" w:rsidRDefault="007B07D3" w:rsidP="005619AD"/>
    <w:p w14:paraId="4B8A1947" w14:textId="77777777" w:rsidR="005619AD" w:rsidRPr="00705D88" w:rsidRDefault="005619AD" w:rsidP="005619AD">
      <w:r w:rsidRPr="00705D88">
        <w:t xml:space="preserve">Effectuer des mesures de niveau sonore et des poussières émises lors des campagnes de broyage-concassage. </w:t>
      </w:r>
    </w:p>
    <w:p w14:paraId="0BF88FA3" w14:textId="77777777" w:rsidR="005619AD" w:rsidRPr="00705D88" w:rsidRDefault="005619AD" w:rsidP="005619AD"/>
    <w:p w14:paraId="59AB27B2" w14:textId="77777777" w:rsidR="005619AD" w:rsidRPr="005B5533" w:rsidRDefault="005619AD" w:rsidP="005619AD">
      <w:r w:rsidRPr="00705D88">
        <w:t>Compléter l’étude d’impact pour présenter le paysage du site aux différentes périodes d’exploitation, depuis les différents points où il est vu, et à l’issue de la remise en état</w:t>
      </w:r>
      <w:r w:rsidRPr="005B5533">
        <w:t xml:space="preserve">. </w:t>
      </w:r>
    </w:p>
    <w:p w14:paraId="161EBC72" w14:textId="77777777" w:rsidR="005619AD" w:rsidRPr="005B5533" w:rsidRDefault="005619AD" w:rsidP="005619AD"/>
    <w:p w14:paraId="343020A8" w14:textId="77777777" w:rsidR="005619AD" w:rsidRDefault="005619AD" w:rsidP="005619AD">
      <w:r w:rsidRPr="00705D88">
        <w:t>Compléter la justification du projet par l’étude d’un scénario alternatif de régularisation de la zone de stockage de terres de découverte.</w:t>
      </w:r>
      <w:r w:rsidRPr="005B5533">
        <w:t xml:space="preserve"> </w:t>
      </w:r>
    </w:p>
    <w:p w14:paraId="35618C32" w14:textId="77777777" w:rsidR="005619AD" w:rsidRPr="005B5533" w:rsidRDefault="005619AD" w:rsidP="005619AD"/>
    <w:p w14:paraId="7A4C38B8" w14:textId="77777777" w:rsidR="005619AD" w:rsidRPr="005B5533" w:rsidRDefault="005619AD" w:rsidP="005619AD">
      <w:r w:rsidRPr="00705D88">
        <w:t>Compléter l’étude de danger et l’étude d’impact par la prise en compte des conclusions de l’étude de stabilité des merlons en vue de prévenir leur affaissement</w:t>
      </w:r>
      <w:r w:rsidRPr="005B5533">
        <w:t xml:space="preserve">. </w:t>
      </w:r>
    </w:p>
    <w:p w14:paraId="5928F3E3" w14:textId="77777777" w:rsidR="005619AD" w:rsidRPr="00705D88" w:rsidRDefault="005619AD" w:rsidP="005619AD"/>
    <w:p w14:paraId="13212DD9" w14:textId="77777777" w:rsidR="005619AD" w:rsidRPr="00705D88" w:rsidRDefault="005619AD" w:rsidP="005619AD">
      <w:r w:rsidRPr="00705D88">
        <w:t>Préciser les modalités et le calendrier de remise en état de la zone de stockage et de traitement de déchets du BTP et les modalités de remise en état pour la culture du stock existant de terres de découvertes.</w:t>
      </w:r>
    </w:p>
    <w:p w14:paraId="7AE8A443" w14:textId="77777777" w:rsidR="005619AD" w:rsidRPr="00705D88" w:rsidRDefault="005619AD" w:rsidP="005619AD"/>
    <w:p w14:paraId="49F294A7" w14:textId="77777777" w:rsidR="005619AD" w:rsidRPr="00705D88" w:rsidRDefault="005619AD" w:rsidP="005619AD">
      <w:pPr>
        <w:rPr>
          <w:b/>
          <w:bCs/>
        </w:rPr>
      </w:pPr>
      <w:r w:rsidRPr="00705D88">
        <w:rPr>
          <w:b/>
          <w:bCs/>
        </w:rPr>
        <w:t>Réponses du Porteur de projet :</w:t>
      </w:r>
    </w:p>
    <w:p w14:paraId="7A3D9D50" w14:textId="77777777" w:rsidR="005619AD" w:rsidRDefault="005619AD" w:rsidP="005619AD"/>
    <w:p w14:paraId="28C8ED51" w14:textId="77777777" w:rsidR="005619AD" w:rsidRDefault="005619AD" w:rsidP="005619AD">
      <w:r w:rsidRPr="00705D88">
        <w:t xml:space="preserve">L’analyse de la compatibilité des activités du site avec le PLU est faite au chapitre VI.2.3 de l’étude d’impact. </w:t>
      </w:r>
    </w:p>
    <w:p w14:paraId="3F44FB97" w14:textId="77777777" w:rsidR="005619AD" w:rsidRPr="00705D88" w:rsidRDefault="005619AD" w:rsidP="005619AD"/>
    <w:p w14:paraId="5474AE6A" w14:textId="0FEF8EC8" w:rsidR="005619AD" w:rsidRPr="005B5533" w:rsidRDefault="005619AD" w:rsidP="005619AD">
      <w:r w:rsidRPr="00705D88">
        <w:t xml:space="preserve">L’analyse de la compatibilité du projet avec </w:t>
      </w:r>
      <w:bookmarkStart w:id="92" w:name="_Hlk69151298"/>
      <w:r w:rsidRPr="00705D88">
        <w:t>le PRPGD (</w:t>
      </w:r>
      <w:r>
        <w:t xml:space="preserve">Plan Régional de Prévention et de Gestion des Déchets) </w:t>
      </w:r>
      <w:r w:rsidRPr="00705D88">
        <w:t>est réalisée au chapitre VI.2.7 de l’étude d’impact</w:t>
      </w:r>
      <w:bookmarkEnd w:id="92"/>
      <w:r w:rsidR="007B07D3">
        <w:t>.</w:t>
      </w:r>
    </w:p>
    <w:p w14:paraId="1B53FB31" w14:textId="77777777" w:rsidR="005619AD" w:rsidRDefault="005619AD" w:rsidP="005619AD"/>
    <w:p w14:paraId="7FD842BD" w14:textId="77777777" w:rsidR="005619AD" w:rsidRPr="00705D88" w:rsidRDefault="005619AD" w:rsidP="005619AD">
      <w:r w:rsidRPr="00705D88">
        <w:t>La procédure d’accueil des matériaux inertes sur le site a été détaillée au chapitre VIII.3 de l’étude d’impact</w:t>
      </w:r>
      <w:r>
        <w:t>.</w:t>
      </w:r>
      <w:r w:rsidRPr="00705D88">
        <w:t xml:space="preserve"> </w:t>
      </w:r>
    </w:p>
    <w:p w14:paraId="268558DA" w14:textId="77777777" w:rsidR="005619AD" w:rsidRPr="00705D88" w:rsidRDefault="005619AD" w:rsidP="005619AD"/>
    <w:p w14:paraId="64AE7756" w14:textId="77777777" w:rsidR="005619AD" w:rsidRPr="00705D88" w:rsidRDefault="005619AD" w:rsidP="005619AD">
      <w:r w:rsidRPr="00705D88">
        <w:t xml:space="preserve">Le suivi de la qualité des eaux souterraines est actuellement réalisé grâce 2 piézomètres longs implantés sur le site (le premier au nord-est et le second au sud-ouest). </w:t>
      </w:r>
    </w:p>
    <w:p w14:paraId="14251DC6" w14:textId="663E2E54" w:rsidR="005619AD" w:rsidRDefault="005619AD" w:rsidP="005619AD">
      <w:bookmarkStart w:id="93" w:name="_Hlk69195494"/>
      <w:r w:rsidRPr="00705D88">
        <w:lastRenderedPageBreak/>
        <w:t xml:space="preserve">Etant donné que la zone Sud nouvellement intégrée dans l’emprise ne sera plus retouchée dans le cadre du présent projet, </w:t>
      </w:r>
      <w:r w:rsidRPr="00705D88">
        <w:rPr>
          <w:b/>
          <w:bCs/>
        </w:rPr>
        <w:t>il n’apparaît pas opportun de placer un 3e piézomètre</w:t>
      </w:r>
      <w:r w:rsidRPr="00705D88">
        <w:t xml:space="preserve"> afin de contrôler la qualité des eaux souterraines dans cette zone. </w:t>
      </w:r>
    </w:p>
    <w:p w14:paraId="7A8427A0" w14:textId="77777777" w:rsidR="007B07D3" w:rsidRPr="00705D88" w:rsidRDefault="007B07D3" w:rsidP="005619AD"/>
    <w:p w14:paraId="6EF3EE3F" w14:textId="77777777" w:rsidR="005619AD" w:rsidRPr="00705D88" w:rsidRDefault="005619AD" w:rsidP="005619AD">
      <w:r w:rsidRPr="00705D88">
        <w:t xml:space="preserve">En revanche </w:t>
      </w:r>
      <w:r w:rsidRPr="00705D88">
        <w:rPr>
          <w:b/>
          <w:bCs/>
        </w:rPr>
        <w:t>le piézomètre positionné au Sud-Ouest sera rebouché et un nouveau piézomètre sera créé en bordure Est du site</w:t>
      </w:r>
      <w:r w:rsidRPr="00705D88">
        <w:t xml:space="preserve"> afin de mieux suivre la qualité des eaux en aval des zones de la carrière qui seront remblayées (l’écoulement de la nappe se fait globalement vers l’Est)</w:t>
      </w:r>
      <w:r>
        <w:t xml:space="preserve"> (voir p. 20 du rapport)</w:t>
      </w:r>
      <w:r w:rsidRPr="00705D88">
        <w:t xml:space="preserve">. </w:t>
      </w:r>
    </w:p>
    <w:bookmarkEnd w:id="93"/>
    <w:p w14:paraId="1F07E55E" w14:textId="77777777" w:rsidR="005619AD" w:rsidRPr="00705D88" w:rsidRDefault="005619AD" w:rsidP="005619AD"/>
    <w:p w14:paraId="0CF71201" w14:textId="1BBD697E" w:rsidR="005619AD" w:rsidRDefault="005619AD" w:rsidP="005619AD">
      <w:r w:rsidRPr="00705D88">
        <w:t xml:space="preserve">Les émissions de poussières et </w:t>
      </w:r>
      <w:r w:rsidR="00C76080">
        <w:t xml:space="preserve">les émissions </w:t>
      </w:r>
      <w:r w:rsidRPr="00705D88">
        <w:t>sonores liées à l’installation de traitement ont bien été prises en compte dans l’étude d’impact.</w:t>
      </w:r>
    </w:p>
    <w:p w14:paraId="4F79E18A" w14:textId="77777777" w:rsidR="007B07D3" w:rsidRPr="00705D88" w:rsidRDefault="007B07D3" w:rsidP="005619AD"/>
    <w:p w14:paraId="7D7A7572" w14:textId="11CE46B3" w:rsidR="005619AD" w:rsidRDefault="005619AD" w:rsidP="005619AD">
      <w:r w:rsidRPr="00705D88">
        <w:t xml:space="preserve">La demande administrative intègre aussi une analyse de la conformité des installations de traitement aux prescriptions de l’arrêté ministériel du 26 novembre 2012 modifié qui s’appliquent à la rubrique 2515 des ICPE. Toutes les prescriptions seront respectées. </w:t>
      </w:r>
    </w:p>
    <w:p w14:paraId="317AF328" w14:textId="77777777" w:rsidR="007B07D3" w:rsidRPr="00705D88" w:rsidRDefault="007B07D3" w:rsidP="005619AD"/>
    <w:p w14:paraId="61B76FD4" w14:textId="74E5B326" w:rsidR="005619AD" w:rsidRPr="00705D88" w:rsidRDefault="005619AD" w:rsidP="005619AD">
      <w:r w:rsidRPr="00705D88">
        <w:t xml:space="preserve">Il faut rappeler que le site actuel accueille déjà une installation mobile de traitement pour le criblage des sables extraits. Rappelons aussi que les opérations de traitement des matériaux (concassage-criblage) n’auront lieu que par campagnes, 2 fois par an. Les mesures de retombées de poussières réalisées sur le site montrent que les moyennes calculées témoignent de retombées de poussières limitées dans l'environnement (voir chapitre I.4.2 de l’étude d’impact). Il viendra s’ajouter la poussière générée par le concassage-criblage occasionnel des matériaux inertes d’origine extérieure destinés au recyclage. Cette opération consistera toutefois </w:t>
      </w:r>
      <w:r w:rsidR="0076013D">
        <w:t>à</w:t>
      </w:r>
      <w:r w:rsidRPr="00705D88">
        <w:t xml:space="preserve"> traite</w:t>
      </w:r>
      <w:r w:rsidR="0076013D">
        <w:t xml:space="preserve">r </w:t>
      </w:r>
      <w:proofErr w:type="spellStart"/>
      <w:r w:rsidR="0076013D">
        <w:t>les</w:t>
      </w:r>
      <w:r w:rsidRPr="00705D88">
        <w:t>’éléments</w:t>
      </w:r>
      <w:proofErr w:type="spellEnd"/>
      <w:r w:rsidRPr="00705D88">
        <w:t xml:space="preserve"> grossiers pour obtenir des graves de granulométries élevées (0/31,5 à 0/150 mm), ce qui est beaucoup moins générateur de poussières que le traitement des sables. Les mesures mises en œuvre pour limiter les nuisances liées aux poussières sont décrites au chapitre VII.6 de l’étude d’impact. </w:t>
      </w:r>
    </w:p>
    <w:p w14:paraId="33FC3931" w14:textId="77777777" w:rsidR="007B07D3" w:rsidRDefault="007B07D3" w:rsidP="005619AD"/>
    <w:p w14:paraId="554A0243" w14:textId="7CDFE25E" w:rsidR="005619AD" w:rsidRPr="00705D88" w:rsidRDefault="005619AD" w:rsidP="005619AD">
      <w:r w:rsidRPr="00705D88">
        <w:t xml:space="preserve">En termes de suivi, le suivi sera annuel. Il sera organisé lorsque les opérations de traitement auront lieu sur le site, cela est clairement indiqué au chapitre VII.17.4 de l’étude d’impact. </w:t>
      </w:r>
    </w:p>
    <w:p w14:paraId="1345B3E9" w14:textId="77777777" w:rsidR="005619AD" w:rsidRPr="00705D88" w:rsidRDefault="005619AD" w:rsidP="005619AD"/>
    <w:p w14:paraId="7413B6E0" w14:textId="77777777" w:rsidR="005619AD" w:rsidRPr="00705D88" w:rsidRDefault="005619AD" w:rsidP="005619AD">
      <w:r w:rsidRPr="00705D88">
        <w:t xml:space="preserve">Concernant les nuisances sonores, une simulation sonore a été faite au chapitre I.4.7 de l’étude d’impact. Les hypothèses de simulation tiennent compte du fonctionnement des installations de traitement des matériaux. Les émergences calculées sont inférieures à la valeur limite autorisée. </w:t>
      </w:r>
    </w:p>
    <w:p w14:paraId="335BA949" w14:textId="77777777" w:rsidR="005619AD" w:rsidRPr="00705D88" w:rsidRDefault="005619AD" w:rsidP="005619AD">
      <w:r w:rsidRPr="00705D88">
        <w:t>Les mesures mises en œuvre pour limiter les nuisances liées au bruit sont décrites au chapitre VII.7 de l’étude d’impact. Elles sont déjà appliquées sur le site actuellement.</w:t>
      </w:r>
    </w:p>
    <w:p w14:paraId="5E7A1D60" w14:textId="77777777" w:rsidR="005619AD" w:rsidRPr="00705D88" w:rsidRDefault="005619AD" w:rsidP="005619AD"/>
    <w:p w14:paraId="0DC5CD23" w14:textId="77777777" w:rsidR="005619AD" w:rsidRPr="00705D88" w:rsidRDefault="005619AD" w:rsidP="005619AD">
      <w:bookmarkStart w:id="94" w:name="_Hlk69196178"/>
      <w:r>
        <w:t>A la demande de c</w:t>
      </w:r>
      <w:r w:rsidRPr="00705D88">
        <w:t xml:space="preserve">ompléter </w:t>
      </w:r>
      <w:bookmarkEnd w:id="94"/>
      <w:r w:rsidRPr="00705D88">
        <w:t>l’étude d’impact pour présenter le paysage du site aux différentes périodes d’exploitation</w:t>
      </w:r>
      <w:r>
        <w:t xml:space="preserve">, </w:t>
      </w:r>
      <w:bookmarkStart w:id="95" w:name="_Hlk69196232"/>
      <w:r>
        <w:t>il est répondu :</w:t>
      </w:r>
      <w:r w:rsidRPr="00705D88">
        <w:t xml:space="preserve"> </w:t>
      </w:r>
      <w:bookmarkEnd w:id="95"/>
    </w:p>
    <w:p w14:paraId="785B6259" w14:textId="77777777" w:rsidR="005619AD" w:rsidRPr="00705D88" w:rsidRDefault="005619AD" w:rsidP="005619AD">
      <w:r w:rsidRPr="00705D88">
        <w:t xml:space="preserve">Des vues </w:t>
      </w:r>
      <w:r>
        <w:t>s</w:t>
      </w:r>
      <w:r w:rsidRPr="00705D88">
        <w:t xml:space="preserve">ont ajoutées au chapitre IV.5.3. </w:t>
      </w:r>
    </w:p>
    <w:p w14:paraId="64D8D7BB" w14:textId="77777777" w:rsidR="005619AD" w:rsidRPr="00705D88" w:rsidRDefault="005619AD" w:rsidP="005619AD">
      <w:r w:rsidRPr="00705D88">
        <w:t xml:space="preserve">Durant toute la phase 1 d’exploitation, les perceptions visuelles du site resteront identiques à la situation actuelle. </w:t>
      </w:r>
    </w:p>
    <w:p w14:paraId="6DD9143F" w14:textId="77777777" w:rsidR="005619AD" w:rsidRPr="00705D88" w:rsidRDefault="005619AD" w:rsidP="005619AD">
      <w:r w:rsidRPr="00705D88">
        <w:t xml:space="preserve">De la phase 2 à la phase 5, le grand merlon au Nord-Est restera en place, jusqu’à sa destruction lors du remblayage du Nord de la carrière en fin de phase 5. La photo-simulation proposée reste donc valable. </w:t>
      </w:r>
    </w:p>
    <w:p w14:paraId="3BEAA3A2" w14:textId="77777777" w:rsidR="005619AD" w:rsidRPr="00705D88" w:rsidRDefault="005619AD" w:rsidP="005619AD">
      <w:r w:rsidRPr="00705D88">
        <w:t xml:space="preserve">Une analyse des perceptions en venant de l’Est, depuis St Martin de </w:t>
      </w:r>
      <w:proofErr w:type="spellStart"/>
      <w:r w:rsidRPr="00705D88">
        <w:t>Bréthencourt</w:t>
      </w:r>
      <w:proofErr w:type="spellEnd"/>
      <w:r w:rsidRPr="00705D88">
        <w:t xml:space="preserve">, a été ajoutée. </w:t>
      </w:r>
    </w:p>
    <w:p w14:paraId="33944350" w14:textId="77777777" w:rsidR="005619AD" w:rsidRPr="00705D88" w:rsidRDefault="005619AD" w:rsidP="005619AD"/>
    <w:p w14:paraId="59E71626" w14:textId="77777777" w:rsidR="005619AD" w:rsidRPr="00705D88" w:rsidRDefault="005619AD" w:rsidP="005619AD">
      <w:bookmarkStart w:id="96" w:name="_Hlk69196257"/>
      <w:r>
        <w:t>A la demande de c</w:t>
      </w:r>
      <w:r w:rsidRPr="00705D88">
        <w:t xml:space="preserve">ompléter </w:t>
      </w:r>
      <w:bookmarkEnd w:id="96"/>
      <w:r w:rsidRPr="00705D88">
        <w:t>la justification du projet par l’étude d’un scénario alternatif de régularisation de la zone de stockage de terres de découverte</w:t>
      </w:r>
      <w:r>
        <w:t>,</w:t>
      </w:r>
      <w:r w:rsidRPr="007E0397">
        <w:t xml:space="preserve"> </w:t>
      </w:r>
      <w:r>
        <w:t>il est répondu :</w:t>
      </w:r>
      <w:r w:rsidRPr="00705D88">
        <w:t xml:space="preserve">  </w:t>
      </w:r>
    </w:p>
    <w:p w14:paraId="11499197" w14:textId="77777777" w:rsidR="005619AD" w:rsidRPr="00705D88" w:rsidRDefault="005619AD" w:rsidP="005619AD">
      <w:r w:rsidRPr="00705D88">
        <w:t xml:space="preserve">Un tel scénario a été effectivement envisagé par l’exploitant mais rapidement écarté. Les raisons sont détaillées au chapitre VI.1 de l’étude d’impact. </w:t>
      </w:r>
    </w:p>
    <w:p w14:paraId="4E6302E7" w14:textId="77777777" w:rsidR="005619AD" w:rsidRPr="00705D88" w:rsidRDefault="005619AD" w:rsidP="005619AD"/>
    <w:p w14:paraId="477348D6" w14:textId="77777777" w:rsidR="005619AD" w:rsidRPr="007B07D3" w:rsidRDefault="005619AD" w:rsidP="005619AD">
      <w:r w:rsidRPr="007B07D3">
        <w:t>A la demande de compléter l’étude de danger et l’étude d’impact par l’étude de stabilité des merlons et les mesures de prévention du risque d’affaissement il est répondu :</w:t>
      </w:r>
    </w:p>
    <w:p w14:paraId="2CBE0951" w14:textId="4E0A6985" w:rsidR="005619AD" w:rsidRPr="00CE5873" w:rsidRDefault="005619AD" w:rsidP="005619AD">
      <w:pPr>
        <w:rPr>
          <w:color w:val="FF0000"/>
        </w:rPr>
      </w:pPr>
      <w:r w:rsidRPr="007B07D3">
        <w:t xml:space="preserve">Les conclusions de l’étude d’impact ont été harmonisées dans tout le dossier (demande, étude d’impact et étude de dangers). </w:t>
      </w:r>
      <w:r w:rsidR="00FC6CFB" w:rsidRPr="005B5533">
        <w:t>Une étude de stabilité a été faite. Les conclusions ont été prises en compte dans la demande administrative (§ 8.3.1, § 11.3.3.4).</w:t>
      </w:r>
    </w:p>
    <w:p w14:paraId="11783E86" w14:textId="77777777" w:rsidR="005619AD" w:rsidRPr="00705D88" w:rsidRDefault="005619AD" w:rsidP="005619AD"/>
    <w:p w14:paraId="4D0342D7" w14:textId="77777777" w:rsidR="005619AD" w:rsidRPr="00705D88" w:rsidRDefault="005619AD" w:rsidP="005619AD">
      <w:r w:rsidRPr="00705D88">
        <w:t xml:space="preserve">Le chapitre VIII de l’étude d’impact relatif à la remise en état du site a été précisé. </w:t>
      </w:r>
    </w:p>
    <w:p w14:paraId="112819BC" w14:textId="77777777" w:rsidR="005619AD" w:rsidRPr="00705D88" w:rsidRDefault="005619AD" w:rsidP="005619AD">
      <w:r w:rsidRPr="00705D88">
        <w:t xml:space="preserve">Les périodes de remise en état du site ont été actualisées ou ajoutées. </w:t>
      </w:r>
    </w:p>
    <w:p w14:paraId="4A6FFCCA" w14:textId="77777777" w:rsidR="005619AD" w:rsidRPr="00705D88" w:rsidRDefault="005619AD" w:rsidP="005619AD">
      <w:r w:rsidRPr="00705D88">
        <w:t xml:space="preserve">Un paragraphe spécifique à la remise en état de la zone Sud a été ajouté. </w:t>
      </w:r>
    </w:p>
    <w:p w14:paraId="4541B3C3" w14:textId="77777777" w:rsidR="005619AD" w:rsidRPr="00705D88" w:rsidRDefault="005619AD" w:rsidP="005619AD">
      <w:r w:rsidRPr="00705D88">
        <w:t xml:space="preserve">Ces mises à jour ont aussi été faite dans le chapitre VII.5 </w:t>
      </w:r>
      <w:proofErr w:type="gramStart"/>
      <w:r w:rsidRPr="00705D88">
        <w:t>relatif</w:t>
      </w:r>
      <w:proofErr w:type="gramEnd"/>
      <w:r w:rsidRPr="00705D88">
        <w:t xml:space="preserve"> aux mesures mises en place pour préserver la biodiversité.</w:t>
      </w:r>
    </w:p>
    <w:p w14:paraId="049A2CA4" w14:textId="77777777" w:rsidR="005619AD" w:rsidRPr="00705D88" w:rsidRDefault="005619AD" w:rsidP="005619AD"/>
    <w:p w14:paraId="29AF392A" w14:textId="77777777" w:rsidR="005619AD" w:rsidRPr="005B5533" w:rsidRDefault="005619AD" w:rsidP="005619AD">
      <w:pPr>
        <w:rPr>
          <w:b/>
          <w:bCs/>
          <w:i/>
          <w:iCs/>
        </w:rPr>
      </w:pPr>
    </w:p>
    <w:p w14:paraId="4230D2D4" w14:textId="77777777" w:rsidR="005619AD" w:rsidRPr="00C9271E" w:rsidRDefault="005619AD" w:rsidP="005619AD">
      <w:pPr>
        <w:rPr>
          <w:b/>
          <w:bCs/>
        </w:rPr>
      </w:pPr>
      <w:bookmarkStart w:id="97" w:name="_Hlk69403111"/>
      <w:r>
        <w:rPr>
          <w:b/>
          <w:bCs/>
        </w:rPr>
        <w:t>6</w:t>
      </w:r>
      <w:r w:rsidRPr="00C9271E">
        <w:rPr>
          <w:b/>
          <w:bCs/>
        </w:rPr>
        <w:t xml:space="preserve">.2 </w:t>
      </w:r>
      <w:r w:rsidRPr="005619AD">
        <w:rPr>
          <w:b/>
          <w:bCs/>
        </w:rPr>
        <w:t>Réponses à</w:t>
      </w:r>
      <w:r w:rsidRPr="00C9271E">
        <w:rPr>
          <w:b/>
          <w:bCs/>
        </w:rPr>
        <w:t xml:space="preserve"> la DRIEE </w:t>
      </w:r>
    </w:p>
    <w:bookmarkEnd w:id="97"/>
    <w:p w14:paraId="6614EF4C" w14:textId="77777777" w:rsidR="005619AD" w:rsidRDefault="005619AD" w:rsidP="005619AD">
      <w:pPr>
        <w:rPr>
          <w:b/>
          <w:bCs/>
          <w:i/>
          <w:iCs/>
        </w:rPr>
      </w:pPr>
    </w:p>
    <w:p w14:paraId="4C2D201C" w14:textId="77777777" w:rsidR="005619AD" w:rsidRPr="003C16B9" w:rsidRDefault="005619AD" w:rsidP="005619AD">
      <w:pPr>
        <w:rPr>
          <w:b/>
          <w:bCs/>
        </w:rPr>
      </w:pPr>
      <w:bookmarkStart w:id="98" w:name="_Hlk68281831"/>
      <w:r w:rsidRPr="003C16B9">
        <w:rPr>
          <w:b/>
          <w:bCs/>
        </w:rPr>
        <w:t>Le classement :</w:t>
      </w:r>
    </w:p>
    <w:p w14:paraId="7A35A26B" w14:textId="77777777" w:rsidR="005619AD" w:rsidRDefault="005619AD" w:rsidP="005619AD"/>
    <w:p w14:paraId="6BF29585" w14:textId="4E468D0A" w:rsidR="005619AD" w:rsidRDefault="005619AD" w:rsidP="005619AD">
      <w:r w:rsidRPr="005B5533">
        <w:t xml:space="preserve">Le classement </w:t>
      </w:r>
      <w:bookmarkEnd w:id="98"/>
      <w:r w:rsidRPr="005B5533">
        <w:t>du projet vis-à-vis de la loi sur l’eau a été modifié dans la demande administrative (§ 7.3</w:t>
      </w:r>
      <w:r>
        <w:t>).</w:t>
      </w:r>
      <w:r w:rsidR="007B07D3">
        <w:t xml:space="preserve"> </w:t>
      </w:r>
      <w:r w:rsidRPr="005B5533">
        <w:t>Les caractéristiques du projet ont été précisées dans la demande administrative (§ 8.2)</w:t>
      </w:r>
      <w:r>
        <w:t>.</w:t>
      </w:r>
    </w:p>
    <w:p w14:paraId="545EF691" w14:textId="77777777" w:rsidR="005619AD" w:rsidRDefault="005619AD" w:rsidP="005619AD"/>
    <w:p w14:paraId="5A25FE34" w14:textId="77777777" w:rsidR="005619AD" w:rsidRDefault="005619AD" w:rsidP="005619AD">
      <w:r w:rsidRPr="005B5533">
        <w:t>Les chiffres relatifs aux apports et à l’usage qu’il sera fait des matériaux inertes d’origine extérieure sont précisées dans la demande administrative (§ 8.3) et dans l’étude d’impact (§ I.3.5)</w:t>
      </w:r>
      <w:r>
        <w:t>.</w:t>
      </w:r>
    </w:p>
    <w:p w14:paraId="7E95EF72" w14:textId="77777777" w:rsidR="005619AD" w:rsidRDefault="005619AD" w:rsidP="005619AD">
      <w:r w:rsidRPr="005B5533">
        <w:t>La description du processus d’exploitation a été reprise dans la demande administrative (§ 8.3)</w:t>
      </w:r>
    </w:p>
    <w:p w14:paraId="590FF175" w14:textId="77777777" w:rsidR="005619AD" w:rsidRPr="007B07D3" w:rsidRDefault="005619AD" w:rsidP="005619AD">
      <w:r w:rsidRPr="005B5533">
        <w:t>Des sondages ont été effectués en 2005 afin de rechercher les niveaux de sable au lieu-dit des Terres Salées. Deux piézomètres (PZ1 et PZ2) ont été installés à cette occasion (voir localisation Figure 6 de l’étude d’impact</w:t>
      </w:r>
      <w:r w:rsidRPr="007B07D3">
        <w:t>). Sur cette base, des coupes géologiques de principe ont été ajoutées dans l’étude d’impact (§ I.3.7).</w:t>
      </w:r>
    </w:p>
    <w:p w14:paraId="53AEF7E2" w14:textId="77777777" w:rsidR="005619AD" w:rsidRPr="007B07D3" w:rsidRDefault="005619AD" w:rsidP="005619AD"/>
    <w:p w14:paraId="7A6885E5" w14:textId="77777777" w:rsidR="005619AD" w:rsidRPr="003C16B9" w:rsidRDefault="005619AD" w:rsidP="005619AD">
      <w:pPr>
        <w:rPr>
          <w:b/>
          <w:bCs/>
        </w:rPr>
      </w:pPr>
      <w:r w:rsidRPr="003C16B9">
        <w:rPr>
          <w:b/>
          <w:bCs/>
        </w:rPr>
        <w:t>Remise en état :</w:t>
      </w:r>
    </w:p>
    <w:p w14:paraId="16E59882" w14:textId="77777777" w:rsidR="005619AD" w:rsidRDefault="005619AD" w:rsidP="005619AD"/>
    <w:p w14:paraId="01185F83" w14:textId="77777777" w:rsidR="005619AD" w:rsidRDefault="005619AD" w:rsidP="005619AD">
      <w:r w:rsidRPr="005B5533">
        <w:t>Deux plans de coupe de remise en état sont proposés dans l’étude d’impact (§ VIII.1)</w:t>
      </w:r>
      <w:r>
        <w:t>.</w:t>
      </w:r>
    </w:p>
    <w:p w14:paraId="7FB45EB2" w14:textId="77777777" w:rsidR="005619AD" w:rsidRDefault="005619AD" w:rsidP="005619AD">
      <w:r w:rsidRPr="005B5533">
        <w:t>L’installation de broyage-concassage sera positionnée à plus de 20 m des limites d'emprise du site comme cela est indiqué dans la demande administrative (§ 8.3.4) et dans l’étude d’impact (§ I.3.5.5)</w:t>
      </w:r>
      <w:r>
        <w:t>.</w:t>
      </w:r>
    </w:p>
    <w:p w14:paraId="45A1D527" w14:textId="77777777" w:rsidR="005619AD" w:rsidRDefault="005619AD" w:rsidP="005619AD"/>
    <w:p w14:paraId="6C7B0C69" w14:textId="77777777" w:rsidR="005619AD" w:rsidRPr="003C16B9" w:rsidRDefault="005619AD" w:rsidP="005619AD">
      <w:pPr>
        <w:rPr>
          <w:b/>
          <w:bCs/>
        </w:rPr>
      </w:pPr>
      <w:r w:rsidRPr="003C16B9">
        <w:rPr>
          <w:b/>
          <w:bCs/>
        </w:rPr>
        <w:t xml:space="preserve">Le merlon : </w:t>
      </w:r>
    </w:p>
    <w:p w14:paraId="479810C7" w14:textId="77777777" w:rsidR="005619AD" w:rsidRDefault="005619AD" w:rsidP="005619AD"/>
    <w:p w14:paraId="3BDE588A" w14:textId="0026A483" w:rsidR="005619AD" w:rsidRDefault="005619AD" w:rsidP="005619AD">
      <w:bookmarkStart w:id="99" w:name="_Hlk70360990"/>
      <w:r w:rsidRPr="005B5533">
        <w:t xml:space="preserve">Une étude de stabilité a été faite. Les conclusions ont été prises en compte dans la demande administrative (§ 8.3.1, § 11.3.3.4). </w:t>
      </w:r>
      <w:bookmarkEnd w:id="99"/>
      <w:r w:rsidRPr="005B5533">
        <w:t>L’impact du merlon est négligeable sur la voirie. L’étude de stabilité est annexée à la demande administrative.</w:t>
      </w:r>
    </w:p>
    <w:p w14:paraId="5BF76CA4" w14:textId="77777777" w:rsidR="005619AD" w:rsidRDefault="005619AD" w:rsidP="005619AD">
      <w:r w:rsidRPr="005B5533">
        <w:t>Deux photo-simulations ont été réalisées : une pour le stock de découverte au sud, une pour le merlon qui sera créé au nord en bordure de la RD 168. Elles sont visibles dans l’étude d’impact (§ IV.5.3).</w:t>
      </w:r>
    </w:p>
    <w:p w14:paraId="3E0FA67F" w14:textId="77777777" w:rsidR="005619AD" w:rsidRDefault="005619AD" w:rsidP="005619AD"/>
    <w:p w14:paraId="79732495" w14:textId="77777777" w:rsidR="005619AD" w:rsidRPr="003C16B9" w:rsidRDefault="005619AD" w:rsidP="005619AD">
      <w:pPr>
        <w:rPr>
          <w:b/>
          <w:bCs/>
        </w:rPr>
      </w:pPr>
      <w:r w:rsidRPr="003C16B9">
        <w:rPr>
          <w:b/>
          <w:bCs/>
        </w:rPr>
        <w:t>Talus et dépôts de terre :</w:t>
      </w:r>
    </w:p>
    <w:p w14:paraId="514F6F26" w14:textId="77777777" w:rsidR="005619AD" w:rsidRDefault="005619AD" w:rsidP="005619AD"/>
    <w:p w14:paraId="00AC9C68" w14:textId="6E2AEF2E" w:rsidR="005619AD" w:rsidRPr="005B5533" w:rsidRDefault="005619AD" w:rsidP="005619AD">
      <w:r w:rsidRPr="005B5533">
        <w:t xml:space="preserve">La parcelle du stock de découverte au sud de l’emprise est en zonage A. Dans ce contexte, le reboisement de la totalité du stock a été écarté. On pourra distinguer le plateau - qui retrouvera un usage agricole – des talus qui seront végétalisés (étude d’impact, § VIII.1). </w:t>
      </w:r>
    </w:p>
    <w:p w14:paraId="78F903A4" w14:textId="77777777" w:rsidR="005619AD" w:rsidRDefault="005619AD" w:rsidP="005619AD">
      <w:r w:rsidRPr="005B5533">
        <w:t>La photo simulation a été réalisée (§ IV.5.3).</w:t>
      </w:r>
    </w:p>
    <w:p w14:paraId="040D9DD3" w14:textId="77777777" w:rsidR="005619AD" w:rsidRDefault="005619AD" w:rsidP="005619AD"/>
    <w:p w14:paraId="196C4E3E" w14:textId="77777777" w:rsidR="005619AD" w:rsidRPr="003C16B9" w:rsidRDefault="005619AD" w:rsidP="005619AD">
      <w:pPr>
        <w:rPr>
          <w:b/>
          <w:bCs/>
        </w:rPr>
      </w:pPr>
      <w:r w:rsidRPr="003C16B9">
        <w:rPr>
          <w:b/>
          <w:bCs/>
        </w:rPr>
        <w:t>Compatibilité PLU :</w:t>
      </w:r>
    </w:p>
    <w:p w14:paraId="6B0268E7" w14:textId="77777777" w:rsidR="005619AD" w:rsidRDefault="005619AD" w:rsidP="005619AD"/>
    <w:p w14:paraId="567F5197" w14:textId="77777777" w:rsidR="005619AD" w:rsidRPr="005B5533" w:rsidRDefault="005619AD" w:rsidP="005619AD">
      <w:r w:rsidRPr="005B5533">
        <w:t xml:space="preserve">L’extrait du PLU de la commune de Saint-Martin-de-Bréthencourt (zonage, règlement écrit) est annexé à l’étude d’impact (annexe 9). </w:t>
      </w:r>
    </w:p>
    <w:p w14:paraId="6D69E871" w14:textId="77777777" w:rsidR="005619AD" w:rsidRPr="005B5533" w:rsidRDefault="005619AD" w:rsidP="005619AD">
      <w:bookmarkStart w:id="100" w:name="_Hlk69140400"/>
      <w:r w:rsidRPr="005B5533">
        <w:t>L’activité de carrières est autorisée en zonage A sous réserve d’exploitation par tranches avec réaménagement coordonné à l’exploitation et remise en état agricole.</w:t>
      </w:r>
      <w:bookmarkEnd w:id="100"/>
      <w:r w:rsidRPr="005B5533">
        <w:t xml:space="preserve"> Le projet est donc compatible avec le PLU comme cela est indiqué au § VI.2.3. </w:t>
      </w:r>
    </w:p>
    <w:p w14:paraId="1307280C" w14:textId="77777777" w:rsidR="005619AD" w:rsidRDefault="005619AD" w:rsidP="005619AD"/>
    <w:p w14:paraId="1498048B" w14:textId="77777777" w:rsidR="005619AD" w:rsidRPr="003C16B9" w:rsidRDefault="005619AD" w:rsidP="005619AD">
      <w:pPr>
        <w:rPr>
          <w:b/>
          <w:bCs/>
        </w:rPr>
      </w:pPr>
      <w:r w:rsidRPr="003C16B9">
        <w:rPr>
          <w:b/>
          <w:bCs/>
        </w:rPr>
        <w:t>Séparateur d’hydrocarbures :</w:t>
      </w:r>
    </w:p>
    <w:p w14:paraId="26F2F41B" w14:textId="77777777" w:rsidR="005619AD" w:rsidRDefault="005619AD" w:rsidP="005619AD"/>
    <w:p w14:paraId="518B7EB5" w14:textId="77777777" w:rsidR="005619AD" w:rsidRDefault="005619AD" w:rsidP="005619AD">
      <w:r w:rsidRPr="005B5533">
        <w:t>Les caractéristiques du séparateur ont été ajoutées dans l’étude d’impact (§ I.4.1).</w:t>
      </w:r>
    </w:p>
    <w:p w14:paraId="6F88C9DB" w14:textId="77777777" w:rsidR="005619AD" w:rsidRDefault="005619AD" w:rsidP="005619AD"/>
    <w:p w14:paraId="6DB4CA2C" w14:textId="77777777" w:rsidR="005619AD" w:rsidRPr="003C16B9" w:rsidRDefault="005619AD" w:rsidP="005619AD">
      <w:pPr>
        <w:rPr>
          <w:b/>
          <w:bCs/>
        </w:rPr>
      </w:pPr>
      <w:r w:rsidRPr="003C16B9">
        <w:rPr>
          <w:b/>
          <w:bCs/>
        </w:rPr>
        <w:lastRenderedPageBreak/>
        <w:t xml:space="preserve">Gestion des eaux </w:t>
      </w:r>
    </w:p>
    <w:p w14:paraId="4BBCDE50" w14:textId="77777777" w:rsidR="005619AD" w:rsidRDefault="005619AD" w:rsidP="005619AD"/>
    <w:p w14:paraId="27A9854C" w14:textId="77777777" w:rsidR="005619AD" w:rsidRDefault="005619AD" w:rsidP="005619AD">
      <w:r w:rsidRPr="005B5533">
        <w:t>La gestion des eaux pluviales potentiellement polluées a été reprise (étude d’impact, § I.4.1, § III.5.3).</w:t>
      </w:r>
    </w:p>
    <w:p w14:paraId="2D6B6D1B" w14:textId="77777777" w:rsidR="005619AD" w:rsidRPr="005B5533" w:rsidRDefault="005619AD" w:rsidP="005619AD">
      <w:r w:rsidRPr="005B5533">
        <w:t xml:space="preserve">Le plan d’ensemble (hors texte) a été complété en intégrant une légende pour les réseaux, qui sont visibles sur le zoom qui a été fait de la partie nord. </w:t>
      </w:r>
    </w:p>
    <w:p w14:paraId="0D457D01" w14:textId="77777777" w:rsidR="005619AD" w:rsidRPr="005B5533" w:rsidRDefault="005619AD" w:rsidP="005619AD">
      <w:r w:rsidRPr="005B5533">
        <w:t xml:space="preserve">Concernant le rejet des eaux pluviales dans le milieu (fossé), le dossier doit comprendre l’autorisation de déversement du gestionnaire du réseau. </w:t>
      </w:r>
    </w:p>
    <w:p w14:paraId="3DD93AD2" w14:textId="77777777" w:rsidR="005619AD" w:rsidRPr="005B5533" w:rsidRDefault="005619AD" w:rsidP="005619AD">
      <w:r w:rsidRPr="005B5533">
        <w:t xml:space="preserve">La gestion des eaux pluviales a été reprise. Il n’y aura pas de rejet dans le fossé qui borde la RD 168 et l’autorisation de déversement n’est pas requise (étude d’impact, § I.4.1, § III.5.3). </w:t>
      </w:r>
    </w:p>
    <w:p w14:paraId="50A9CAE0" w14:textId="77777777" w:rsidR="007B07D3" w:rsidRDefault="007B07D3" w:rsidP="005619AD"/>
    <w:p w14:paraId="51B2719D" w14:textId="36F75075" w:rsidR="005619AD" w:rsidRPr="007B07D3" w:rsidRDefault="005619AD" w:rsidP="005619AD">
      <w:r w:rsidRPr="007B07D3">
        <w:t xml:space="preserve">Le dossier indique une hauteur de nappe variant entre 132 m et 135 m NGF. Le carreau d’exploitation est à 130 m NGF c’est-à-dire en dessous du niveau de la nappe. </w:t>
      </w:r>
    </w:p>
    <w:p w14:paraId="45BD8062" w14:textId="02F4750B" w:rsidR="005619AD" w:rsidRPr="007B07D3" w:rsidRDefault="005619AD" w:rsidP="005619AD">
      <w:r w:rsidRPr="005B5533">
        <w:t xml:space="preserve">L’exploitation se fera jusqu’à 1 m au-dessus du niveau de la nappe : au nord, la cote minimale d’extraction sera de 136 m NGF (nappe à 135 m NGF) ; au sud elle sera de 133 m NGF (nappe à 132 </w:t>
      </w:r>
      <w:r w:rsidRPr="007B07D3">
        <w:t>m NGF). Ceci a été repris dans la demande administrative et l’étude d’impact.</w:t>
      </w:r>
      <w:r w:rsidR="00A0453F" w:rsidRPr="007B07D3">
        <w:t xml:space="preserve"> P16 Etude d’Impact</w:t>
      </w:r>
    </w:p>
    <w:p w14:paraId="773AE2B6" w14:textId="2D88251D" w:rsidR="00A0453F" w:rsidRPr="007B07D3" w:rsidRDefault="00A0453F" w:rsidP="005619AD">
      <w:r w:rsidRPr="007B07D3">
        <w:t xml:space="preserve">Mais cote finale du carreau </w:t>
      </w:r>
      <w:proofErr w:type="gramStart"/>
      <w:r w:rsidRPr="007B07D3">
        <w:t xml:space="preserve">130  </w:t>
      </w:r>
      <w:proofErr w:type="spellStart"/>
      <w:r w:rsidRPr="007B07D3">
        <w:t>mNGF</w:t>
      </w:r>
      <w:proofErr w:type="spellEnd"/>
      <w:proofErr w:type="gramEnd"/>
      <w:r w:rsidRPr="007B07D3">
        <w:t xml:space="preserve"> pour le site autorisé p 16 Demande administrative</w:t>
      </w:r>
    </w:p>
    <w:p w14:paraId="0E3C7AE7" w14:textId="77777777" w:rsidR="003050F1" w:rsidRDefault="003050F1" w:rsidP="005619AD">
      <w:pPr>
        <w:rPr>
          <w:color w:val="FF0000"/>
        </w:rPr>
      </w:pPr>
    </w:p>
    <w:p w14:paraId="31BE5CBE" w14:textId="77777777" w:rsidR="005619AD" w:rsidRPr="005B5533" w:rsidRDefault="005619AD" w:rsidP="005619AD">
      <w:r w:rsidRPr="005B5533">
        <w:t xml:space="preserve">La zone au sud ne sera plus retouchée dans le cadre du présent projet. En particulier, aucun dépôt de matériaux inertes ne sera effectué. </w:t>
      </w:r>
    </w:p>
    <w:p w14:paraId="6EF8C30E" w14:textId="77777777" w:rsidR="005619AD" w:rsidRPr="005B5533" w:rsidRDefault="005619AD" w:rsidP="005619AD">
      <w:r w:rsidRPr="005B5533">
        <w:t xml:space="preserve">Par ailleurs, le contrôle régulier de la qualité des eaux souterraines réalisé jusqu’à présent à l’aide des 2 piézomètres longs implantés sur le site (le premier au nord-est et le second au sud-ouest) n’a mis en évidence aucune pollution liée aux matériaux inertes d’origine extérieure stockés dans la carrière. </w:t>
      </w:r>
    </w:p>
    <w:p w14:paraId="67717A2E" w14:textId="77777777" w:rsidR="007B07D3" w:rsidRDefault="007B07D3" w:rsidP="005619AD"/>
    <w:p w14:paraId="585FEEB7" w14:textId="48D67C75" w:rsidR="005619AD" w:rsidRPr="005B5533" w:rsidRDefault="005619AD" w:rsidP="005619AD">
      <w:r w:rsidRPr="005B5533">
        <w:t xml:space="preserve">Enfin, le site se trouve à 1,5 km au nord-ouest des captages AEP de Saint-Martin-de-Bréthencourt qui exploitent la nappe des Sables de Fontainebleau. Le contexte régional montre que l’écoulement de la nappe, drainée dans ce secteur par l’Orge et ses affluents, se fait vers l’est, en direction de la Seine. Le site n’est donc pas en amont hydraulique direct des captages de Saint-Martin-de-Bréthencourt. </w:t>
      </w:r>
    </w:p>
    <w:p w14:paraId="7355BB6B" w14:textId="77777777" w:rsidR="005619AD" w:rsidRPr="005B5533" w:rsidRDefault="005619AD" w:rsidP="005619AD">
      <w:r w:rsidRPr="005B5533">
        <w:t xml:space="preserve">Au vu de ces éléments, il n’apparaît pas opportun de placer un nouveau piézomètre afin de contrôler la qualité des eaux souterraines dans la zone sud du projet. En revanche le suivi en place sera maintenu. </w:t>
      </w:r>
    </w:p>
    <w:p w14:paraId="3B03E903" w14:textId="77777777" w:rsidR="005619AD" w:rsidRDefault="005619AD" w:rsidP="005619AD">
      <w:r w:rsidRPr="005B5533">
        <w:t xml:space="preserve">L’impact du projet par rapport au captage est détaillé dans une annexe séparée. 2 rapports hydrogéologiques (2007, 2013) ont été joints à cette annexe. </w:t>
      </w:r>
    </w:p>
    <w:p w14:paraId="200EFCB9" w14:textId="77777777" w:rsidR="005619AD" w:rsidRDefault="005619AD" w:rsidP="005619AD"/>
    <w:p w14:paraId="7A01F682" w14:textId="77777777" w:rsidR="005619AD" w:rsidRPr="003C16B9" w:rsidRDefault="005619AD" w:rsidP="005619AD">
      <w:pPr>
        <w:rPr>
          <w:b/>
          <w:bCs/>
        </w:rPr>
      </w:pPr>
      <w:r w:rsidRPr="003C16B9">
        <w:rPr>
          <w:b/>
          <w:bCs/>
        </w:rPr>
        <w:t>Diagnostics archéologiques</w:t>
      </w:r>
    </w:p>
    <w:p w14:paraId="385AC6FF" w14:textId="77777777" w:rsidR="005619AD" w:rsidRDefault="005619AD" w:rsidP="005619AD"/>
    <w:p w14:paraId="0D910286" w14:textId="77777777" w:rsidR="005619AD" w:rsidRPr="005B5533" w:rsidRDefault="005619AD" w:rsidP="005619AD">
      <w:r w:rsidRPr="005B5533">
        <w:t xml:space="preserve">Le plan général de l’ensemble des </w:t>
      </w:r>
      <w:bookmarkStart w:id="101" w:name="_Hlk68282203"/>
      <w:r w:rsidRPr="005B5533">
        <w:t>diagnostics effectués par l’INRAP avec le positionnement des principaux ensembles archéologiques</w:t>
      </w:r>
      <w:bookmarkEnd w:id="101"/>
      <w:r w:rsidRPr="005B5533">
        <w:t xml:space="preserve"> détectés est fourni en annexe 8 de l’étude d’impact. Voir aussi § III.9.2.2. </w:t>
      </w:r>
    </w:p>
    <w:p w14:paraId="0F1A9903" w14:textId="77777777" w:rsidR="005619AD" w:rsidRDefault="005619AD" w:rsidP="005619AD"/>
    <w:p w14:paraId="0A6CC2C3" w14:textId="77777777" w:rsidR="005619AD" w:rsidRPr="003C16B9" w:rsidRDefault="005619AD" w:rsidP="005619AD">
      <w:pPr>
        <w:rPr>
          <w:b/>
          <w:bCs/>
        </w:rPr>
      </w:pPr>
      <w:r w:rsidRPr="003C16B9">
        <w:rPr>
          <w:b/>
          <w:bCs/>
        </w:rPr>
        <w:t>Trafic</w:t>
      </w:r>
    </w:p>
    <w:p w14:paraId="09786EF0" w14:textId="77777777" w:rsidR="005619AD" w:rsidRDefault="005619AD" w:rsidP="005619AD"/>
    <w:p w14:paraId="6C449439" w14:textId="77777777" w:rsidR="005619AD" w:rsidRPr="005B5533" w:rsidRDefault="005619AD" w:rsidP="005619AD">
      <w:r w:rsidRPr="005B5533">
        <w:t xml:space="preserve">L’estimation du </w:t>
      </w:r>
      <w:bookmarkStart w:id="102" w:name="_Hlk68282231"/>
      <w:r w:rsidRPr="005B5533">
        <w:t xml:space="preserve">trafic </w:t>
      </w:r>
      <w:bookmarkEnd w:id="102"/>
      <w:r w:rsidRPr="005B5533">
        <w:t xml:space="preserve">a été reprise (étude d’impact, § I.4.3.2). </w:t>
      </w:r>
    </w:p>
    <w:p w14:paraId="1DF740E6" w14:textId="77777777" w:rsidR="005619AD" w:rsidRPr="005B5533" w:rsidRDefault="005619AD" w:rsidP="005619AD">
      <w:r w:rsidRPr="005B5533">
        <w:t xml:space="preserve">Les itinéraires empruntés sont précisés au § VII.3.5. </w:t>
      </w:r>
    </w:p>
    <w:p w14:paraId="31818A80" w14:textId="77777777" w:rsidR="005619AD" w:rsidRDefault="005619AD" w:rsidP="005619AD">
      <w:r w:rsidRPr="005B5533">
        <w:t>Des mesures de réduction sont proposées au § VII.10.2</w:t>
      </w:r>
      <w:r>
        <w:t>.</w:t>
      </w:r>
    </w:p>
    <w:p w14:paraId="51AB2D43" w14:textId="77777777" w:rsidR="005619AD" w:rsidRDefault="005619AD" w:rsidP="005619AD"/>
    <w:p w14:paraId="2EF4383C" w14:textId="77777777" w:rsidR="005619AD" w:rsidRPr="003C16B9" w:rsidRDefault="005619AD" w:rsidP="005619AD">
      <w:pPr>
        <w:rPr>
          <w:b/>
          <w:bCs/>
        </w:rPr>
      </w:pPr>
      <w:r w:rsidRPr="003C16B9">
        <w:rPr>
          <w:b/>
          <w:bCs/>
        </w:rPr>
        <w:t>Zones humides</w:t>
      </w:r>
    </w:p>
    <w:p w14:paraId="6A1E27EB" w14:textId="77777777" w:rsidR="005619AD" w:rsidRDefault="005619AD" w:rsidP="005619AD"/>
    <w:p w14:paraId="21EE3F36" w14:textId="77777777" w:rsidR="005619AD" w:rsidRPr="005B5533" w:rsidRDefault="005619AD" w:rsidP="005619AD">
      <w:r w:rsidRPr="005B5533">
        <w:t xml:space="preserve">Le diagnostic faune-flore réalisé par IEA (chapitre III.3.3 de l’étude d’impact) n’a mis en évidence aucune espèce témoignant de l’existence d’une zone humide. </w:t>
      </w:r>
    </w:p>
    <w:p w14:paraId="4BFBB01E" w14:textId="77777777" w:rsidR="005619AD" w:rsidRPr="005B5533" w:rsidRDefault="005619AD" w:rsidP="005619AD">
      <w:r w:rsidRPr="005B5533">
        <w:t xml:space="preserve">L’étude IEA indique le site d'étude se localise en dehors des espaces d’enjeux identifiés dans la cartographie des objectifs de préservation et de restauration de la TVB régionale (SRCE). </w:t>
      </w:r>
    </w:p>
    <w:p w14:paraId="11A03CE7" w14:textId="77777777" w:rsidR="005619AD" w:rsidRDefault="005619AD" w:rsidP="005619AD">
      <w:r w:rsidRPr="005B5533">
        <w:t>Le coteau boisé au Sud est intégré comme corridor fonctionnel diffus de la sous-trame arborée, en lien avec les espaces forestiers à l’Est, et en particulier les massifs de Sainte-Mesme et de Dourdan (voir § III.3.3.4). Le projet n’aura pas d’impact sur les continuités écologiques</w:t>
      </w:r>
      <w:r>
        <w:t>.</w:t>
      </w:r>
    </w:p>
    <w:p w14:paraId="4B4D20C4" w14:textId="77777777" w:rsidR="005619AD" w:rsidRDefault="005619AD" w:rsidP="005619AD"/>
    <w:p w14:paraId="677882B1" w14:textId="77777777" w:rsidR="007B07D3" w:rsidRDefault="007B07D3" w:rsidP="005619AD">
      <w:pPr>
        <w:rPr>
          <w:b/>
          <w:bCs/>
        </w:rPr>
      </w:pPr>
    </w:p>
    <w:p w14:paraId="68EED78B" w14:textId="07692336" w:rsidR="005619AD" w:rsidRPr="003C16B9" w:rsidRDefault="005619AD" w:rsidP="005619AD">
      <w:pPr>
        <w:rPr>
          <w:b/>
          <w:bCs/>
        </w:rPr>
      </w:pPr>
      <w:r w:rsidRPr="003C16B9">
        <w:rPr>
          <w:b/>
          <w:bCs/>
        </w:rPr>
        <w:lastRenderedPageBreak/>
        <w:t>Volet biologique</w:t>
      </w:r>
    </w:p>
    <w:p w14:paraId="2DCFCF42" w14:textId="77777777" w:rsidR="005619AD" w:rsidRDefault="005619AD" w:rsidP="005619AD"/>
    <w:p w14:paraId="184ECFB3" w14:textId="77777777" w:rsidR="005619AD" w:rsidRPr="005B5533" w:rsidRDefault="005619AD" w:rsidP="005619AD">
      <w:r w:rsidRPr="005B5533">
        <w:t xml:space="preserve">Le volet biologique a été complété (voir § VII.5). Voir aussi étude complète IEA en annexe 5). </w:t>
      </w:r>
    </w:p>
    <w:p w14:paraId="2282CCC3" w14:textId="77777777" w:rsidR="005619AD" w:rsidRDefault="005619AD" w:rsidP="005619AD"/>
    <w:p w14:paraId="0EF61A4D" w14:textId="77777777" w:rsidR="005619AD" w:rsidRPr="003C16B9" w:rsidRDefault="005619AD" w:rsidP="005619AD">
      <w:pPr>
        <w:rPr>
          <w:b/>
          <w:bCs/>
        </w:rPr>
      </w:pPr>
      <w:r w:rsidRPr="003C16B9">
        <w:rPr>
          <w:b/>
          <w:bCs/>
        </w:rPr>
        <w:t>Garanties financières</w:t>
      </w:r>
    </w:p>
    <w:p w14:paraId="125BBE10" w14:textId="77777777" w:rsidR="005619AD" w:rsidRDefault="005619AD" w:rsidP="005619AD"/>
    <w:p w14:paraId="6497273B" w14:textId="77777777" w:rsidR="005619AD" w:rsidRPr="005B5533" w:rsidRDefault="005619AD" w:rsidP="005619AD">
      <w:r w:rsidRPr="005B5533">
        <w:t xml:space="preserve">Les montants des </w:t>
      </w:r>
      <w:bookmarkStart w:id="103" w:name="_Hlk68282422"/>
      <w:r w:rsidRPr="005B5533">
        <w:t xml:space="preserve">garanties financières </w:t>
      </w:r>
      <w:bookmarkEnd w:id="103"/>
      <w:r w:rsidRPr="005B5533">
        <w:t xml:space="preserve">mis à jour en décembre 2019 sont disponibles dans la demande administrative (§ 12). </w:t>
      </w:r>
    </w:p>
    <w:p w14:paraId="15C8DDD9" w14:textId="77777777" w:rsidR="005619AD" w:rsidRDefault="005619AD" w:rsidP="005619AD"/>
    <w:p w14:paraId="55F39862" w14:textId="77777777" w:rsidR="005619AD" w:rsidRPr="003C16B9" w:rsidRDefault="005619AD" w:rsidP="005619AD">
      <w:pPr>
        <w:rPr>
          <w:b/>
          <w:bCs/>
        </w:rPr>
      </w:pPr>
      <w:r w:rsidRPr="003C16B9">
        <w:rPr>
          <w:b/>
          <w:bCs/>
        </w:rPr>
        <w:t>Etude des dangers</w:t>
      </w:r>
    </w:p>
    <w:p w14:paraId="7D29DD89" w14:textId="77777777" w:rsidR="005619AD" w:rsidRDefault="005619AD" w:rsidP="005619AD"/>
    <w:p w14:paraId="4A24CD3A" w14:textId="77777777" w:rsidR="005619AD" w:rsidRPr="005B5533" w:rsidRDefault="005619AD" w:rsidP="005619AD">
      <w:r w:rsidRPr="005B5533">
        <w:t xml:space="preserve">Une description brève des différents facteurs d’accident a été ajoutée au § IV.1 de l’étude de dangers. </w:t>
      </w:r>
    </w:p>
    <w:p w14:paraId="00E1F8AD" w14:textId="77777777" w:rsidR="005619AD" w:rsidRPr="005B5533" w:rsidRDefault="005619AD" w:rsidP="005619AD">
      <w:r w:rsidRPr="005B5533">
        <w:t xml:space="preserve">Le SDIS 78 a été sollicité sur cette question. </w:t>
      </w:r>
    </w:p>
    <w:p w14:paraId="780DA6B6" w14:textId="77777777" w:rsidR="005619AD" w:rsidRDefault="005619AD" w:rsidP="005619AD">
      <w:r w:rsidRPr="005B5533">
        <w:t>Lorsque les risques se limitent à un bâtiment provisoire, des véhicules de chantiers, une réserve limitée de carburant, etc. …, une citerne souple de 120m³ peut être suffisante (elle assure l’équivalent d’un poteau incendie débitant 60 m3/heure pendant 2 heures et est implantée à moins de 100 mètres des risques à défendre).</w:t>
      </w:r>
    </w:p>
    <w:p w14:paraId="3EC19838" w14:textId="77777777" w:rsidR="005619AD" w:rsidRPr="005B5533" w:rsidRDefault="005619AD" w:rsidP="005619AD">
      <w:r w:rsidRPr="005B5533">
        <w:t xml:space="preserve">Une réserve souple de 120 m3 d’eau sera donc mise en place (voir § VII.2.1.1). Elle est localisée sur le plan d’ensemble. </w:t>
      </w:r>
    </w:p>
    <w:p w14:paraId="23F9645A" w14:textId="77777777" w:rsidR="005619AD" w:rsidRPr="005B5533" w:rsidRDefault="005619AD" w:rsidP="005619AD">
      <w:r w:rsidRPr="005B5533">
        <w:t xml:space="preserve">La notice hygiène et sécurité du personnel n’est plus exigée par la procédure d’autorisation des ICPE. </w:t>
      </w:r>
    </w:p>
    <w:p w14:paraId="318B9987" w14:textId="77777777" w:rsidR="005619AD" w:rsidRPr="005B5533" w:rsidRDefault="005619AD" w:rsidP="005619AD">
      <w:r w:rsidRPr="005B5533">
        <w:t>Toutefois des éléments de sécurité ont été ajoutés à l’étude de dangers.</w:t>
      </w:r>
    </w:p>
    <w:p w14:paraId="538D98CC" w14:textId="77777777" w:rsidR="005619AD" w:rsidRDefault="005619AD" w:rsidP="005619AD"/>
    <w:p w14:paraId="7A2BB242" w14:textId="6D157EC5" w:rsidR="005619AD" w:rsidRPr="00E743D5" w:rsidRDefault="00E743D5" w:rsidP="005619AD">
      <w:pPr>
        <w:rPr>
          <w:b/>
          <w:bCs/>
          <w:caps/>
        </w:rPr>
      </w:pPr>
      <w:bookmarkStart w:id="104" w:name="_Hlk69404300"/>
      <w:r>
        <w:rPr>
          <w:b/>
          <w:bCs/>
          <w:caps/>
        </w:rPr>
        <w:t xml:space="preserve">7 </w:t>
      </w:r>
      <w:r w:rsidRPr="00E743D5">
        <w:rPr>
          <w:b/>
          <w:bCs/>
          <w:caps/>
        </w:rPr>
        <w:t>Que se passe</w:t>
      </w:r>
      <w:r w:rsidR="002D247C">
        <w:rPr>
          <w:b/>
          <w:bCs/>
          <w:caps/>
        </w:rPr>
        <w:t>rait</w:t>
      </w:r>
      <w:r w:rsidRPr="00E743D5">
        <w:rPr>
          <w:b/>
          <w:bCs/>
          <w:caps/>
        </w:rPr>
        <w:t>-t-il si le projet ne se f</w:t>
      </w:r>
      <w:r w:rsidR="002D247C">
        <w:rPr>
          <w:b/>
          <w:bCs/>
          <w:caps/>
        </w:rPr>
        <w:t>esait</w:t>
      </w:r>
      <w:r w:rsidRPr="00E743D5">
        <w:rPr>
          <w:b/>
          <w:bCs/>
          <w:caps/>
        </w:rPr>
        <w:t xml:space="preserve"> pas ?</w:t>
      </w:r>
    </w:p>
    <w:bookmarkEnd w:id="104"/>
    <w:p w14:paraId="62E1FB13" w14:textId="1269EE1C" w:rsidR="000F7C9C" w:rsidRDefault="000F7C9C" w:rsidP="00153660"/>
    <w:p w14:paraId="6DE2A389" w14:textId="3EF3000D" w:rsidR="00673534" w:rsidRPr="005619AD" w:rsidRDefault="00673534" w:rsidP="00A96D1A">
      <w:r w:rsidRPr="005619AD">
        <w:t>En cas d’arrêt de l’exploitation, la carrière sera remise en état et rendue à sa</w:t>
      </w:r>
      <w:r w:rsidR="00203FF0" w:rsidRPr="005619AD">
        <w:t xml:space="preserve"> </w:t>
      </w:r>
      <w:r w:rsidRPr="005619AD">
        <w:t>vocation agricole comme indiqué dans l’arrêté préfectoral. Un dossier de fin d’exploitation sera établi 6 mois avant</w:t>
      </w:r>
      <w:r w:rsidR="00203FF0" w:rsidRPr="005619AD">
        <w:t xml:space="preserve"> </w:t>
      </w:r>
      <w:r w:rsidRPr="005619AD">
        <w:t>l’échéance.</w:t>
      </w:r>
    </w:p>
    <w:p w14:paraId="6FEC7F67" w14:textId="21F8A769" w:rsidR="00673534" w:rsidRPr="005619AD" w:rsidRDefault="00673534" w:rsidP="00A96D1A">
      <w:r w:rsidRPr="005619AD">
        <w:t>Etant donné l'éloignement des riverains par rapport au site, l'absence de la carrière n'induira pas de bénéfices significatifs</w:t>
      </w:r>
      <w:r w:rsidR="00203FF0" w:rsidRPr="005619AD">
        <w:t xml:space="preserve"> </w:t>
      </w:r>
      <w:r w:rsidRPr="005619AD">
        <w:t>en termes de bruit, de vibrations et de poussières</w:t>
      </w:r>
      <w:r w:rsidR="00E743D5">
        <w:t>, mais</w:t>
      </w:r>
      <w:r w:rsidRPr="005619AD">
        <w:t xml:space="preserve"> cela permettra de supprimer l'impact principal du projet</w:t>
      </w:r>
      <w:r w:rsidR="00203FF0" w:rsidRPr="005619AD">
        <w:t xml:space="preserve"> </w:t>
      </w:r>
      <w:r w:rsidRPr="005619AD">
        <w:t>dû au trafic sur la RD 168.</w:t>
      </w:r>
    </w:p>
    <w:p w14:paraId="5DBDF0FF" w14:textId="77777777" w:rsidR="00022534" w:rsidRDefault="00022534" w:rsidP="00E743D5"/>
    <w:p w14:paraId="671DFE40" w14:textId="442F1824" w:rsidR="00E743D5" w:rsidRPr="005619AD" w:rsidRDefault="00E743D5" w:rsidP="00E743D5">
      <w:r w:rsidRPr="005619AD">
        <w:t>L’absence</w:t>
      </w:r>
      <w:r w:rsidR="00673534" w:rsidRPr="005619AD">
        <w:t xml:space="preserve"> de mise en </w:t>
      </w:r>
      <w:r w:rsidR="005619AD" w:rsidRPr="005619AD">
        <w:t>œuvre</w:t>
      </w:r>
      <w:r w:rsidR="00673534" w:rsidRPr="005619AD">
        <w:t xml:space="preserve"> du projet n'aura aucune conséquence positive</w:t>
      </w:r>
      <w:r w:rsidR="00203FF0" w:rsidRPr="005619AD">
        <w:t xml:space="preserve"> </w:t>
      </w:r>
      <w:r w:rsidR="00673534" w:rsidRPr="005619AD">
        <w:t xml:space="preserve">significative. </w:t>
      </w:r>
    </w:p>
    <w:p w14:paraId="40A63B12" w14:textId="77E13D05" w:rsidR="00673534" w:rsidRPr="005619AD" w:rsidRDefault="00022534" w:rsidP="00A96D1A">
      <w:r w:rsidRPr="005619AD">
        <w:t>En</w:t>
      </w:r>
      <w:r w:rsidR="00673534" w:rsidRPr="005619AD">
        <w:t xml:space="preserve"> ce qui concerne la biodiversité locale, cela ne fait que devancer la remise en état du site</w:t>
      </w:r>
      <w:r w:rsidR="00E743D5">
        <w:t xml:space="preserve"> et </w:t>
      </w:r>
      <w:r w:rsidR="00673534" w:rsidRPr="005619AD">
        <w:t>en ce qui concerne les eaux, les précipitations continueront de s’infiltrer dans les terrains, le régime hydraulique ne</w:t>
      </w:r>
      <w:r w:rsidR="00203FF0" w:rsidRPr="005619AD">
        <w:t xml:space="preserve"> </w:t>
      </w:r>
      <w:r w:rsidR="00673534" w:rsidRPr="005619AD">
        <w:t xml:space="preserve">sera pas modifié. </w:t>
      </w:r>
    </w:p>
    <w:p w14:paraId="24652BEA" w14:textId="034205B0" w:rsidR="00673534" w:rsidRPr="005619AD" w:rsidRDefault="00673534" w:rsidP="00A96D1A">
      <w:r w:rsidRPr="005619AD">
        <w:t xml:space="preserve">L'absence de mise en </w:t>
      </w:r>
      <w:r w:rsidR="00203FF0" w:rsidRPr="005619AD">
        <w:t>œuvre</w:t>
      </w:r>
      <w:r w:rsidRPr="005619AD">
        <w:t xml:space="preserve"> du projet pourra pénaliser la filière économique des travaux publics dans le secteur, car la</w:t>
      </w:r>
      <w:r w:rsidR="00A323A3" w:rsidRPr="005619AD">
        <w:t xml:space="preserve"> </w:t>
      </w:r>
      <w:r w:rsidRPr="005619AD">
        <w:t xml:space="preserve">carrière </w:t>
      </w:r>
      <w:r w:rsidR="00E743D5">
        <w:t>est</w:t>
      </w:r>
      <w:r w:rsidRPr="005619AD">
        <w:t xml:space="preserve"> la seule source de sablons pour le Sud du département des Yvelines. De plus, les</w:t>
      </w:r>
      <w:r w:rsidR="00A323A3" w:rsidRPr="005619AD">
        <w:t xml:space="preserve"> </w:t>
      </w:r>
      <w:r w:rsidRPr="005619AD">
        <w:t>besoins en granulats dans le secteur seront grandissants du fait de son dynamisme démographique important.</w:t>
      </w:r>
    </w:p>
    <w:p w14:paraId="34BA89E1" w14:textId="53DBFDA1" w:rsidR="00673534" w:rsidRPr="00E743D5" w:rsidRDefault="00673534" w:rsidP="00A96D1A">
      <w:r w:rsidRPr="005619AD">
        <w:t>Un autre projet d'extension ou de nouvelle carrière sera proposé</w:t>
      </w:r>
      <w:r w:rsidR="00E743D5">
        <w:t xml:space="preserve">, mais </w:t>
      </w:r>
      <w:r w:rsidRPr="00E743D5">
        <w:t xml:space="preserve">il </w:t>
      </w:r>
      <w:r w:rsidR="00E743D5">
        <w:t>sera</w:t>
      </w:r>
      <w:r w:rsidRPr="00E743D5">
        <w:t xml:space="preserve"> préférable d’avoir un maillage de sites permettant d’alimenter les</w:t>
      </w:r>
      <w:r w:rsidR="00A323A3" w:rsidRPr="00E743D5">
        <w:t xml:space="preserve"> </w:t>
      </w:r>
      <w:r w:rsidRPr="00E743D5">
        <w:t>entreprises locales et d’éviter le transport des matériaux sur des distances importantes.</w:t>
      </w:r>
    </w:p>
    <w:p w14:paraId="2048F816" w14:textId="1A4D18DD" w:rsidR="00673534" w:rsidRPr="00E743D5" w:rsidRDefault="00673534" w:rsidP="00A96D1A">
      <w:r w:rsidRPr="00E743D5">
        <w:t xml:space="preserve">L'exploitant demeurera le premier acteur pénalisé en cas d'absence de mise en </w:t>
      </w:r>
      <w:r w:rsidR="00A323A3" w:rsidRPr="00E743D5">
        <w:t>œuvre</w:t>
      </w:r>
      <w:r w:rsidRPr="00E743D5">
        <w:t xml:space="preserve"> du projet.</w:t>
      </w:r>
    </w:p>
    <w:p w14:paraId="595A6AC9" w14:textId="399DEABF" w:rsidR="007A56E4" w:rsidRDefault="007A56E4" w:rsidP="00A96D1A">
      <w:pPr>
        <w:rPr>
          <w:b/>
          <w:bCs/>
          <w:i/>
          <w:iCs/>
        </w:rPr>
      </w:pPr>
    </w:p>
    <w:p w14:paraId="4D64E327" w14:textId="08617ECB" w:rsidR="00170AA1" w:rsidRPr="00E743D5" w:rsidRDefault="00E743D5" w:rsidP="00A96D1A">
      <w:pPr>
        <w:rPr>
          <w:b/>
          <w:bCs/>
          <w:caps/>
        </w:rPr>
      </w:pPr>
      <w:bookmarkStart w:id="105" w:name="_Hlk69404148"/>
      <w:r w:rsidRPr="00E743D5">
        <w:rPr>
          <w:b/>
          <w:bCs/>
          <w:caps/>
        </w:rPr>
        <w:t>8 Le Dossier soumis à l’enquête publique</w:t>
      </w:r>
    </w:p>
    <w:bookmarkEnd w:id="105"/>
    <w:p w14:paraId="3890EEBC" w14:textId="77777777" w:rsidR="00E743D5" w:rsidRDefault="00E743D5" w:rsidP="00A96D1A">
      <w:pPr>
        <w:rPr>
          <w:b/>
          <w:bCs/>
          <w:i/>
          <w:iCs/>
        </w:rPr>
      </w:pPr>
    </w:p>
    <w:p w14:paraId="2FF4AB39" w14:textId="77777777" w:rsidR="00753D73" w:rsidRPr="00753D73" w:rsidRDefault="00753D73" w:rsidP="00753D73">
      <w:pPr>
        <w:widowControl w:val="0"/>
        <w:suppressAutoHyphens/>
        <w:autoSpaceDN w:val="0"/>
        <w:textAlignment w:val="baseline"/>
        <w:rPr>
          <w:rFonts w:eastAsia="Calibri" w:cs="Arial"/>
          <w:b/>
          <w:bCs/>
          <w:kern w:val="3"/>
        </w:rPr>
      </w:pPr>
      <w:r w:rsidRPr="00753D73">
        <w:rPr>
          <w:rFonts w:eastAsia="Calibri" w:cs="Arial"/>
          <w:b/>
          <w:bCs/>
          <w:kern w:val="3"/>
        </w:rPr>
        <w:t xml:space="preserve">8.1 Composition du dossier soumis à l’enquête </w:t>
      </w:r>
    </w:p>
    <w:p w14:paraId="7A740792" w14:textId="77777777" w:rsidR="007A56E4" w:rsidRDefault="007A56E4" w:rsidP="00A96D1A">
      <w:pPr>
        <w:rPr>
          <w:b/>
          <w:bCs/>
          <w:i/>
          <w:iCs/>
        </w:rPr>
      </w:pPr>
    </w:p>
    <w:p w14:paraId="098C0E49" w14:textId="219C6559" w:rsidR="007A56E4" w:rsidRPr="00753D73" w:rsidRDefault="007A56E4" w:rsidP="007A56E4">
      <w:r w:rsidRPr="00753D73">
        <w:t xml:space="preserve">Arrêté d'ouverture d'enquête </w:t>
      </w:r>
    </w:p>
    <w:p w14:paraId="4F45305B" w14:textId="63D921B0" w:rsidR="007A56E4" w:rsidRPr="00753D73" w:rsidRDefault="007A56E4" w:rsidP="007A56E4">
      <w:r w:rsidRPr="00753D73">
        <w:t xml:space="preserve">Avis d'enquête publique </w:t>
      </w:r>
    </w:p>
    <w:p w14:paraId="2C5CEAA7" w14:textId="1F19A68D" w:rsidR="007A56E4" w:rsidRPr="00753D73" w:rsidRDefault="007A56E4" w:rsidP="007A56E4">
      <w:r w:rsidRPr="00753D73">
        <w:t xml:space="preserve">Présentation de procédure </w:t>
      </w:r>
    </w:p>
    <w:p w14:paraId="73B22602" w14:textId="31D73079" w:rsidR="007A56E4" w:rsidRPr="00753D73" w:rsidRDefault="007A56E4" w:rsidP="007A56E4">
      <w:r w:rsidRPr="00753D73">
        <w:t xml:space="preserve">Avis de la </w:t>
      </w:r>
      <w:proofErr w:type="spellStart"/>
      <w:r w:rsidRPr="00753D73">
        <w:t>MRAe</w:t>
      </w:r>
      <w:proofErr w:type="spellEnd"/>
      <w:r w:rsidRPr="00753D73">
        <w:t xml:space="preserve"> </w:t>
      </w:r>
    </w:p>
    <w:p w14:paraId="14690368" w14:textId="60103766" w:rsidR="007A56E4" w:rsidRPr="00753D73" w:rsidRDefault="007A56E4" w:rsidP="007A56E4">
      <w:r w:rsidRPr="00753D73">
        <w:t xml:space="preserve">Présentation de la demande </w:t>
      </w:r>
    </w:p>
    <w:p w14:paraId="1ABD336B" w14:textId="1B676A60" w:rsidR="007A56E4" w:rsidRPr="00753D73" w:rsidRDefault="007A56E4" w:rsidP="007A56E4">
      <w:r w:rsidRPr="00753D73">
        <w:t xml:space="preserve">Etude de dangers </w:t>
      </w:r>
    </w:p>
    <w:p w14:paraId="74D705C8" w14:textId="6FE5611E" w:rsidR="007A56E4" w:rsidRPr="00753D73" w:rsidRDefault="007A56E4" w:rsidP="007A56E4">
      <w:r w:rsidRPr="00753D73">
        <w:t xml:space="preserve">Etude d'impact </w:t>
      </w:r>
    </w:p>
    <w:p w14:paraId="115A2BE2" w14:textId="0B90C746" w:rsidR="007A56E4" w:rsidRPr="00753D73" w:rsidRDefault="007A56E4" w:rsidP="007A56E4">
      <w:r w:rsidRPr="00753D73">
        <w:t xml:space="preserve">Plan d'ensemble </w:t>
      </w:r>
    </w:p>
    <w:p w14:paraId="343DB3F3" w14:textId="519647AE" w:rsidR="007A56E4" w:rsidRPr="00753D73" w:rsidRDefault="007A56E4" w:rsidP="007A56E4">
      <w:r w:rsidRPr="00753D73">
        <w:t xml:space="preserve">Note de présentation non technique du projet  </w:t>
      </w:r>
    </w:p>
    <w:p w14:paraId="3E2D32EA" w14:textId="39764025" w:rsidR="007A56E4" w:rsidRPr="00753D73" w:rsidRDefault="007A56E4" w:rsidP="007A56E4">
      <w:r w:rsidRPr="00753D73">
        <w:lastRenderedPageBreak/>
        <w:t xml:space="preserve">Résumé non technique - </w:t>
      </w:r>
    </w:p>
    <w:p w14:paraId="166412BF" w14:textId="5774E5F9" w:rsidR="007A56E4" w:rsidRPr="00753D73" w:rsidRDefault="007A56E4" w:rsidP="007A56E4">
      <w:r w:rsidRPr="00753D73">
        <w:t xml:space="preserve">Avis de l'ARS - </w:t>
      </w:r>
    </w:p>
    <w:p w14:paraId="0257F802" w14:textId="431850C1" w:rsidR="007A56E4" w:rsidRPr="00753D73" w:rsidRDefault="007A56E4" w:rsidP="007A56E4">
      <w:r w:rsidRPr="00753D73">
        <w:t xml:space="preserve">Avis de la DRAC - </w:t>
      </w:r>
    </w:p>
    <w:p w14:paraId="2EAF4C4A" w14:textId="7C6CB2B3" w:rsidR="007A56E4" w:rsidRPr="00753D73" w:rsidRDefault="007A56E4" w:rsidP="007A56E4">
      <w:r w:rsidRPr="00753D73">
        <w:t xml:space="preserve">Avis de la DDT - </w:t>
      </w:r>
    </w:p>
    <w:p w14:paraId="38886341" w14:textId="5D5950B9" w:rsidR="00E743D5" w:rsidRDefault="00E743D5" w:rsidP="007A56E4">
      <w:pPr>
        <w:rPr>
          <w:b/>
          <w:bCs/>
          <w:i/>
          <w:iCs/>
        </w:rPr>
      </w:pPr>
      <w:r w:rsidRPr="00B16CC0">
        <w:rPr>
          <w:i/>
          <w:iCs/>
        </w:rPr>
        <w:t>Annexes –</w:t>
      </w:r>
      <w:r w:rsidRPr="007A56E4">
        <w:rPr>
          <w:b/>
          <w:bCs/>
          <w:i/>
          <w:iCs/>
        </w:rPr>
        <w:t xml:space="preserve"> </w:t>
      </w:r>
      <w:r w:rsidR="00B16CC0">
        <w:t>Les captages d’eau potable</w:t>
      </w:r>
    </w:p>
    <w:p w14:paraId="36756E20" w14:textId="3582CA96" w:rsidR="007A56E4" w:rsidRPr="002D247C" w:rsidRDefault="007A56E4" w:rsidP="00A96D1A">
      <w:pPr>
        <w:rPr>
          <w:b/>
          <w:bCs/>
          <w:i/>
          <w:iCs/>
        </w:rPr>
      </w:pPr>
    </w:p>
    <w:p w14:paraId="6DFE9EAE" w14:textId="77777777" w:rsidR="002D247C" w:rsidRPr="00571535" w:rsidRDefault="002D247C" w:rsidP="002D247C">
      <w:pPr>
        <w:widowControl w:val="0"/>
        <w:suppressAutoHyphens/>
        <w:autoSpaceDN w:val="0"/>
        <w:textAlignment w:val="baseline"/>
        <w:rPr>
          <w:rFonts w:eastAsia="Calibri" w:cs="Arial"/>
          <w:b/>
          <w:bCs/>
          <w:kern w:val="3"/>
        </w:rPr>
      </w:pPr>
      <w:r w:rsidRPr="00571535">
        <w:rPr>
          <w:rFonts w:eastAsia="Calibri" w:cs="Arial"/>
          <w:b/>
          <w:bCs/>
          <w:kern w:val="3"/>
        </w:rPr>
        <w:t>8.2 Appréciation du commissaire enquêteur sur le dossier soumis à enquête</w:t>
      </w:r>
    </w:p>
    <w:p w14:paraId="425359C5" w14:textId="77777777" w:rsidR="002D247C" w:rsidRPr="002D247C" w:rsidRDefault="002D247C" w:rsidP="002D247C">
      <w:pPr>
        <w:widowControl w:val="0"/>
        <w:suppressAutoHyphens/>
        <w:autoSpaceDN w:val="0"/>
        <w:textAlignment w:val="baseline"/>
        <w:rPr>
          <w:rFonts w:eastAsia="Calibri" w:cs="Arial"/>
          <w:kern w:val="3"/>
        </w:rPr>
      </w:pPr>
    </w:p>
    <w:p w14:paraId="46846E2B" w14:textId="47B60F72" w:rsidR="002D247C" w:rsidRPr="002D247C" w:rsidRDefault="002D247C" w:rsidP="002D247C">
      <w:pPr>
        <w:widowControl w:val="0"/>
        <w:suppressAutoHyphens/>
        <w:autoSpaceDN w:val="0"/>
        <w:textAlignment w:val="baseline"/>
        <w:rPr>
          <w:rFonts w:eastAsia="Calibri" w:cs="Arial"/>
          <w:kern w:val="3"/>
        </w:rPr>
      </w:pPr>
      <w:r w:rsidRPr="002D247C">
        <w:rPr>
          <w:rFonts w:eastAsia="Calibri" w:cs="Arial"/>
          <w:kern w:val="3"/>
        </w:rPr>
        <w:t>L’ensemble du dossier soumis à l’enquête publique est clair et précis.</w:t>
      </w:r>
    </w:p>
    <w:p w14:paraId="2E7B58AA" w14:textId="71F1015D" w:rsidR="002D247C" w:rsidRPr="002D247C" w:rsidRDefault="002D247C" w:rsidP="002D247C">
      <w:pPr>
        <w:widowControl w:val="0"/>
        <w:suppressAutoHyphens/>
        <w:autoSpaceDN w:val="0"/>
        <w:textAlignment w:val="baseline"/>
        <w:rPr>
          <w:rFonts w:eastAsia="Calibri" w:cs="Arial"/>
          <w:kern w:val="3"/>
        </w:rPr>
      </w:pPr>
      <w:r w:rsidRPr="002D247C">
        <w:rPr>
          <w:rFonts w:eastAsia="Calibri" w:cs="Arial"/>
          <w:kern w:val="3"/>
        </w:rPr>
        <w:t>Les cartes et schémas sont lisibles.</w:t>
      </w:r>
    </w:p>
    <w:p w14:paraId="06D3BA1D" w14:textId="77777777" w:rsidR="009401FD" w:rsidRDefault="009401FD" w:rsidP="002D247C">
      <w:pPr>
        <w:widowControl w:val="0"/>
        <w:suppressAutoHyphens/>
        <w:autoSpaceDN w:val="0"/>
        <w:textAlignment w:val="baseline"/>
        <w:rPr>
          <w:rFonts w:eastAsia="Calibri" w:cs="Arial"/>
          <w:kern w:val="3"/>
        </w:rPr>
      </w:pPr>
    </w:p>
    <w:p w14:paraId="66DAE946" w14:textId="77777777" w:rsidR="009401FD" w:rsidRDefault="002D247C" w:rsidP="002D247C">
      <w:pPr>
        <w:widowControl w:val="0"/>
        <w:suppressAutoHyphens/>
        <w:autoSpaceDN w:val="0"/>
        <w:textAlignment w:val="baseline"/>
        <w:rPr>
          <w:rFonts w:eastAsia="Calibri" w:cs="Arial"/>
          <w:kern w:val="3"/>
        </w:rPr>
      </w:pPr>
      <w:r w:rsidRPr="002D247C">
        <w:rPr>
          <w:rFonts w:eastAsia="Calibri" w:cs="Arial"/>
          <w:kern w:val="3"/>
        </w:rPr>
        <w:t xml:space="preserve">J’ai relevé </w:t>
      </w:r>
      <w:r w:rsidR="009401FD">
        <w:rPr>
          <w:rFonts w:eastAsia="Calibri" w:cs="Arial"/>
          <w:kern w:val="3"/>
        </w:rPr>
        <w:t>deux</w:t>
      </w:r>
      <w:r w:rsidRPr="002D247C">
        <w:rPr>
          <w:rFonts w:eastAsia="Calibri" w:cs="Arial"/>
          <w:kern w:val="3"/>
        </w:rPr>
        <w:t xml:space="preserve"> incompréhension</w:t>
      </w:r>
      <w:r w:rsidR="009401FD">
        <w:rPr>
          <w:rFonts w:eastAsia="Calibri" w:cs="Arial"/>
          <w:kern w:val="3"/>
        </w:rPr>
        <w:t>s dans le dossier.</w:t>
      </w:r>
    </w:p>
    <w:p w14:paraId="7BCB5092" w14:textId="77777777" w:rsidR="009401FD" w:rsidRDefault="009401FD" w:rsidP="002D247C">
      <w:pPr>
        <w:widowControl w:val="0"/>
        <w:suppressAutoHyphens/>
        <w:autoSpaceDN w:val="0"/>
        <w:textAlignment w:val="baseline"/>
        <w:rPr>
          <w:rFonts w:eastAsia="Calibri" w:cs="Arial"/>
          <w:kern w:val="3"/>
        </w:rPr>
      </w:pPr>
    </w:p>
    <w:p w14:paraId="0C2E3081" w14:textId="07705721" w:rsidR="00CB4603" w:rsidRDefault="009401FD" w:rsidP="002D247C">
      <w:pPr>
        <w:widowControl w:val="0"/>
        <w:suppressAutoHyphens/>
        <w:autoSpaceDN w:val="0"/>
        <w:textAlignment w:val="baseline"/>
        <w:rPr>
          <w:rFonts w:eastAsia="Calibri" w:cs="Arial"/>
          <w:kern w:val="3"/>
        </w:rPr>
      </w:pPr>
      <w:r>
        <w:rPr>
          <w:rFonts w:eastAsia="Calibri" w:cs="Arial"/>
          <w:kern w:val="3"/>
        </w:rPr>
        <w:t>L’une</w:t>
      </w:r>
      <w:r w:rsidR="002D247C" w:rsidRPr="002D247C">
        <w:rPr>
          <w:rFonts w:eastAsia="Calibri" w:cs="Arial"/>
          <w:kern w:val="3"/>
        </w:rPr>
        <w:t xml:space="preserve"> concern</w:t>
      </w:r>
      <w:r>
        <w:rPr>
          <w:rFonts w:eastAsia="Calibri" w:cs="Arial"/>
          <w:kern w:val="3"/>
        </w:rPr>
        <w:t>e</w:t>
      </w:r>
      <w:r w:rsidR="002D247C" w:rsidRPr="002D247C">
        <w:rPr>
          <w:rFonts w:eastAsia="Calibri" w:cs="Arial"/>
          <w:kern w:val="3"/>
        </w:rPr>
        <w:t xml:space="preserve"> les </w:t>
      </w:r>
      <w:r w:rsidR="002D247C">
        <w:rPr>
          <w:rFonts w:eastAsia="Calibri" w:cs="Arial"/>
          <w:kern w:val="3"/>
        </w:rPr>
        <w:t xml:space="preserve">différentes </w:t>
      </w:r>
      <w:r w:rsidR="002D247C" w:rsidRPr="002D247C">
        <w:rPr>
          <w:rFonts w:eastAsia="Calibri" w:cs="Arial"/>
          <w:kern w:val="3"/>
        </w:rPr>
        <w:t xml:space="preserve">superficies </w:t>
      </w:r>
      <w:r w:rsidR="002D247C">
        <w:rPr>
          <w:rFonts w:eastAsia="Calibri" w:cs="Arial"/>
          <w:kern w:val="3"/>
        </w:rPr>
        <w:t xml:space="preserve">du projet et </w:t>
      </w:r>
      <w:r w:rsidR="00CB4603">
        <w:rPr>
          <w:rFonts w:eastAsia="Calibri" w:cs="Arial"/>
          <w:kern w:val="3"/>
        </w:rPr>
        <w:t>particulièrement</w:t>
      </w:r>
      <w:r w:rsidR="002D247C">
        <w:rPr>
          <w:rFonts w:eastAsia="Calibri" w:cs="Arial"/>
          <w:kern w:val="3"/>
        </w:rPr>
        <w:t xml:space="preserve"> celles qui concernent</w:t>
      </w:r>
      <w:r w:rsidR="00CB4603">
        <w:rPr>
          <w:rFonts w:eastAsia="Calibri" w:cs="Arial"/>
          <w:kern w:val="3"/>
        </w:rPr>
        <w:t> :</w:t>
      </w:r>
    </w:p>
    <w:p w14:paraId="45CE4DD0" w14:textId="08C3D02C" w:rsidR="002D247C" w:rsidRPr="00CB4603" w:rsidRDefault="00571535" w:rsidP="00CB4603">
      <w:pPr>
        <w:pStyle w:val="Paragraphedeliste"/>
        <w:widowControl w:val="0"/>
        <w:numPr>
          <w:ilvl w:val="0"/>
          <w:numId w:val="27"/>
        </w:numPr>
        <w:suppressAutoHyphens/>
        <w:autoSpaceDN w:val="0"/>
        <w:textAlignment w:val="baseline"/>
        <w:rPr>
          <w:rFonts w:eastAsia="Calibri" w:cs="Arial"/>
          <w:kern w:val="3"/>
        </w:rPr>
      </w:pPr>
      <w:r w:rsidRPr="00CB4603">
        <w:rPr>
          <w:rFonts w:eastAsia="Calibri" w:cs="Arial"/>
          <w:kern w:val="3"/>
        </w:rPr>
        <w:t>Les</w:t>
      </w:r>
      <w:r w:rsidR="002D247C" w:rsidRPr="00CB4603">
        <w:rPr>
          <w:rFonts w:eastAsia="Calibri" w:cs="Arial"/>
          <w:kern w:val="3"/>
        </w:rPr>
        <w:t xml:space="preserve"> espaces restant à exploiter </w:t>
      </w:r>
    </w:p>
    <w:p w14:paraId="4FAC08DA" w14:textId="714EC700" w:rsidR="00CB4603" w:rsidRPr="00CB4603" w:rsidRDefault="00571535" w:rsidP="00CB4603">
      <w:pPr>
        <w:pStyle w:val="Paragraphedeliste"/>
        <w:widowControl w:val="0"/>
        <w:numPr>
          <w:ilvl w:val="0"/>
          <w:numId w:val="27"/>
        </w:numPr>
        <w:suppressAutoHyphens/>
        <w:autoSpaceDN w:val="0"/>
        <w:textAlignment w:val="baseline"/>
        <w:rPr>
          <w:rFonts w:eastAsia="Calibri" w:cs="Arial"/>
          <w:kern w:val="3"/>
        </w:rPr>
      </w:pPr>
      <w:r w:rsidRPr="00CB4603">
        <w:rPr>
          <w:rFonts w:eastAsia="Calibri" w:cs="Arial"/>
          <w:kern w:val="3"/>
        </w:rPr>
        <w:t>Les</w:t>
      </w:r>
      <w:r w:rsidR="00CB4603" w:rsidRPr="00CB4603">
        <w:rPr>
          <w:rFonts w:eastAsia="Calibri" w:cs="Arial"/>
          <w:kern w:val="3"/>
        </w:rPr>
        <w:t xml:space="preserve"> espaces en cours d‘extraction ou de remise en état </w:t>
      </w:r>
    </w:p>
    <w:p w14:paraId="4267DAB7" w14:textId="4C84C078" w:rsidR="00CB4603" w:rsidRPr="00CB4603" w:rsidRDefault="00571535" w:rsidP="00CB4603">
      <w:pPr>
        <w:pStyle w:val="Paragraphedeliste"/>
        <w:widowControl w:val="0"/>
        <w:numPr>
          <w:ilvl w:val="0"/>
          <w:numId w:val="27"/>
        </w:numPr>
        <w:suppressAutoHyphens/>
        <w:autoSpaceDN w:val="0"/>
        <w:textAlignment w:val="baseline"/>
        <w:rPr>
          <w:rFonts w:eastAsia="Calibri" w:cs="Arial"/>
          <w:kern w:val="3"/>
        </w:rPr>
      </w:pPr>
      <w:r w:rsidRPr="00CB4603">
        <w:rPr>
          <w:rFonts w:eastAsia="Calibri" w:cs="Arial"/>
          <w:kern w:val="3"/>
        </w:rPr>
        <w:t>Les</w:t>
      </w:r>
      <w:r w:rsidR="00CB4603" w:rsidRPr="00CB4603">
        <w:rPr>
          <w:rFonts w:eastAsia="Calibri" w:cs="Arial"/>
          <w:kern w:val="3"/>
        </w:rPr>
        <w:t xml:space="preserve"> espaces demandés en extension</w:t>
      </w:r>
    </w:p>
    <w:p w14:paraId="2741663A" w14:textId="769D52E8" w:rsidR="00CB4603" w:rsidRPr="00CB4603" w:rsidRDefault="00571535" w:rsidP="00CB4603">
      <w:pPr>
        <w:pStyle w:val="Paragraphedeliste"/>
        <w:widowControl w:val="0"/>
        <w:numPr>
          <w:ilvl w:val="0"/>
          <w:numId w:val="27"/>
        </w:numPr>
        <w:suppressAutoHyphens/>
        <w:autoSpaceDN w:val="0"/>
        <w:textAlignment w:val="baseline"/>
        <w:rPr>
          <w:rFonts w:eastAsia="Calibri" w:cs="Arial"/>
          <w:kern w:val="3"/>
        </w:rPr>
      </w:pPr>
      <w:r w:rsidRPr="00CB4603">
        <w:rPr>
          <w:rFonts w:eastAsia="Calibri" w:cs="Arial"/>
          <w:kern w:val="3"/>
        </w:rPr>
        <w:t>Les</w:t>
      </w:r>
      <w:r w:rsidR="00CB4603" w:rsidRPr="00CB4603">
        <w:rPr>
          <w:rFonts w:eastAsia="Calibri" w:cs="Arial"/>
          <w:kern w:val="3"/>
        </w:rPr>
        <w:t xml:space="preserve"> espaces non exploitables (merlons, zone d’accueil, zones de stockage, bande des 10m règlementaires)</w:t>
      </w:r>
    </w:p>
    <w:p w14:paraId="183A2C55" w14:textId="2959B5F5" w:rsidR="00CB4603" w:rsidRDefault="00CB4603" w:rsidP="002D247C">
      <w:pPr>
        <w:widowControl w:val="0"/>
        <w:suppressAutoHyphens/>
        <w:autoSpaceDN w:val="0"/>
        <w:textAlignment w:val="baseline"/>
        <w:rPr>
          <w:rFonts w:eastAsia="Calibri" w:cs="Arial"/>
          <w:kern w:val="3"/>
        </w:rPr>
      </w:pPr>
      <w:r>
        <w:rPr>
          <w:rFonts w:eastAsia="Calibri" w:cs="Arial"/>
          <w:kern w:val="3"/>
        </w:rPr>
        <w:t>En cours d’enquête le porteur m’a communiqué un plan parfaitement clair avec le calcul de ces nouvelles superficies (voir p. 13).</w:t>
      </w:r>
    </w:p>
    <w:p w14:paraId="34F06BDC" w14:textId="0961053E" w:rsidR="00CB4603" w:rsidRDefault="00CB4603" w:rsidP="002D247C">
      <w:pPr>
        <w:widowControl w:val="0"/>
        <w:suppressAutoHyphens/>
        <w:autoSpaceDN w:val="0"/>
        <w:textAlignment w:val="baseline"/>
        <w:rPr>
          <w:rFonts w:eastAsia="Calibri" w:cs="Arial"/>
          <w:kern w:val="3"/>
        </w:rPr>
      </w:pPr>
    </w:p>
    <w:p w14:paraId="6A12BEE3" w14:textId="679CDA52" w:rsidR="009401FD" w:rsidRDefault="009401FD" w:rsidP="002D247C">
      <w:pPr>
        <w:widowControl w:val="0"/>
        <w:suppressAutoHyphens/>
        <w:autoSpaceDN w:val="0"/>
        <w:textAlignment w:val="baseline"/>
        <w:rPr>
          <w:rFonts w:eastAsia="Calibri" w:cs="Arial"/>
          <w:kern w:val="3"/>
        </w:rPr>
      </w:pPr>
      <w:r>
        <w:rPr>
          <w:rFonts w:eastAsia="Calibri" w:cs="Arial"/>
          <w:kern w:val="3"/>
        </w:rPr>
        <w:t>L’autre concerne la cote finale du carreau.</w:t>
      </w:r>
    </w:p>
    <w:p w14:paraId="7B25E84F" w14:textId="77777777" w:rsidR="009401FD" w:rsidRDefault="009401FD" w:rsidP="002D247C">
      <w:pPr>
        <w:widowControl w:val="0"/>
        <w:suppressAutoHyphens/>
        <w:autoSpaceDN w:val="0"/>
        <w:textAlignment w:val="baseline"/>
        <w:rPr>
          <w:rFonts w:eastAsia="Calibri" w:cs="Arial"/>
          <w:kern w:val="3"/>
        </w:rPr>
      </w:pPr>
    </w:p>
    <w:p w14:paraId="3D14B495" w14:textId="1D72D640" w:rsidR="009401FD" w:rsidRDefault="009401FD" w:rsidP="002D247C">
      <w:pPr>
        <w:widowControl w:val="0"/>
        <w:suppressAutoHyphens/>
        <w:autoSpaceDN w:val="0"/>
        <w:textAlignment w:val="baseline"/>
        <w:rPr>
          <w:rFonts w:eastAsia="Calibri" w:cs="Arial"/>
          <w:kern w:val="3"/>
        </w:rPr>
      </w:pPr>
      <w:r>
        <w:rPr>
          <w:rFonts w:eastAsia="Calibri" w:cs="Arial"/>
          <w:kern w:val="3"/>
        </w:rPr>
        <w:t>Le document « Demande Administrative » pourrait laisser penser que la cote finale du carreau a atteint, avant la mise en œuvre du projet, la cote de 130 m NGF donc en dessous du niveau de la nappe.</w:t>
      </w:r>
    </w:p>
    <w:p w14:paraId="5E9D0BFB" w14:textId="22281809" w:rsidR="002D247C" w:rsidRDefault="009401FD" w:rsidP="002D247C">
      <w:pPr>
        <w:widowControl w:val="0"/>
        <w:suppressAutoHyphens/>
        <w:autoSpaceDN w:val="0"/>
        <w:textAlignment w:val="baseline"/>
        <w:rPr>
          <w:rFonts w:eastAsia="Calibri" w:cs="Arial"/>
          <w:kern w:val="3"/>
        </w:rPr>
      </w:pPr>
      <w:r>
        <w:rPr>
          <w:rFonts w:eastAsia="Calibri" w:cs="Arial"/>
          <w:kern w:val="3"/>
        </w:rPr>
        <w:t xml:space="preserve">Les réponses du porteur de projet dans son mémoire en réponse précisent ce point. La cote finale du carreau n’est jamais descendue et ne sera jamais en deçà de de la cote de 133m NGF. </w:t>
      </w:r>
    </w:p>
    <w:p w14:paraId="772EDBE5" w14:textId="77777777" w:rsidR="009401FD" w:rsidRPr="002D247C" w:rsidRDefault="009401FD" w:rsidP="002D247C">
      <w:pPr>
        <w:widowControl w:val="0"/>
        <w:suppressAutoHyphens/>
        <w:autoSpaceDN w:val="0"/>
        <w:textAlignment w:val="baseline"/>
        <w:rPr>
          <w:rFonts w:eastAsia="Calibri" w:cs="Arial"/>
          <w:kern w:val="3"/>
        </w:rPr>
      </w:pPr>
    </w:p>
    <w:p w14:paraId="5C1A6D33" w14:textId="04DA6D61" w:rsidR="002D247C" w:rsidRPr="00571535" w:rsidRDefault="002D247C" w:rsidP="002D247C">
      <w:pPr>
        <w:widowControl w:val="0"/>
        <w:suppressAutoHyphens/>
        <w:autoSpaceDN w:val="0"/>
        <w:textAlignment w:val="baseline"/>
        <w:rPr>
          <w:rFonts w:eastAsia="Calibri" w:cs="Arial"/>
          <w:b/>
          <w:bCs/>
          <w:kern w:val="3"/>
        </w:rPr>
      </w:pPr>
      <w:r w:rsidRPr="00571535">
        <w:rPr>
          <w:rFonts w:eastAsia="Calibri" w:cs="Arial"/>
          <w:b/>
          <w:bCs/>
          <w:kern w:val="3"/>
        </w:rPr>
        <w:t>8.3 Registre d’enquête publique</w:t>
      </w:r>
    </w:p>
    <w:p w14:paraId="7CDC1E42" w14:textId="77777777" w:rsidR="002D247C" w:rsidRPr="002D247C" w:rsidRDefault="002D247C" w:rsidP="002D247C">
      <w:pPr>
        <w:widowControl w:val="0"/>
        <w:suppressAutoHyphens/>
        <w:autoSpaceDN w:val="0"/>
        <w:textAlignment w:val="baseline"/>
        <w:rPr>
          <w:rFonts w:eastAsia="Calibri" w:cs="Arial"/>
          <w:kern w:val="3"/>
        </w:rPr>
      </w:pPr>
    </w:p>
    <w:p w14:paraId="75A2BE7F" w14:textId="375A675E" w:rsidR="00022534" w:rsidRPr="00D918D3" w:rsidRDefault="00D918D3" w:rsidP="00D918D3">
      <w:pPr>
        <w:widowControl w:val="0"/>
        <w:suppressAutoHyphens/>
        <w:autoSpaceDN w:val="0"/>
        <w:textAlignment w:val="baseline"/>
        <w:rPr>
          <w:rFonts w:eastAsia="Calibri" w:cs="Arial"/>
          <w:kern w:val="3"/>
        </w:rPr>
      </w:pPr>
      <w:r w:rsidRPr="00D918D3">
        <w:rPr>
          <w:rFonts w:eastAsia="Calibri" w:cs="Arial"/>
          <w:kern w:val="3"/>
        </w:rPr>
        <w:t>Le registre comporte trois observations.</w:t>
      </w:r>
    </w:p>
    <w:p w14:paraId="6EA0B5B6" w14:textId="26680A65" w:rsidR="002D247C" w:rsidRPr="00D918D3" w:rsidRDefault="002D247C" w:rsidP="00D918D3">
      <w:pPr>
        <w:widowControl w:val="0"/>
        <w:suppressAutoHyphens/>
        <w:autoSpaceDN w:val="0"/>
        <w:textAlignment w:val="baseline"/>
        <w:rPr>
          <w:rFonts w:eastAsia="Calibri" w:cs="Arial"/>
          <w:kern w:val="3"/>
        </w:rPr>
      </w:pPr>
    </w:p>
    <w:p w14:paraId="0063812A" w14:textId="77777777" w:rsidR="002D247C" w:rsidRDefault="002D247C" w:rsidP="00A96D1A">
      <w:pPr>
        <w:rPr>
          <w:b/>
          <w:bCs/>
          <w:i/>
          <w:iCs/>
        </w:rPr>
      </w:pPr>
    </w:p>
    <w:p w14:paraId="0ACB448A" w14:textId="7354FC55" w:rsidR="00022534" w:rsidRPr="00FF198A" w:rsidRDefault="009B72EA" w:rsidP="00022534">
      <w:pPr>
        <w:widowControl w:val="0"/>
        <w:suppressAutoHyphens/>
        <w:autoSpaceDN w:val="0"/>
        <w:textAlignment w:val="baseline"/>
        <w:rPr>
          <w:rFonts w:eastAsia="Calibri" w:cs="Arial"/>
          <w:b/>
          <w:bCs/>
          <w:kern w:val="3"/>
          <w:sz w:val="24"/>
          <w:szCs w:val="24"/>
        </w:rPr>
      </w:pPr>
      <w:bookmarkStart w:id="106" w:name="_Hlk67076726"/>
      <w:r w:rsidRPr="00FF198A">
        <w:rPr>
          <w:rFonts w:eastAsia="Calibri" w:cs="Arial"/>
          <w:b/>
          <w:bCs/>
          <w:kern w:val="3"/>
          <w:sz w:val="24"/>
          <w:szCs w:val="24"/>
        </w:rPr>
        <w:t>9</w:t>
      </w:r>
      <w:r w:rsidR="00022534" w:rsidRPr="00FF198A">
        <w:rPr>
          <w:rFonts w:eastAsia="Calibri" w:cs="Arial"/>
          <w:b/>
          <w:bCs/>
          <w:kern w:val="3"/>
          <w:sz w:val="24"/>
          <w:szCs w:val="24"/>
        </w:rPr>
        <w:t>. ORGANISATION ET DEROULEMENT DE L’ENQUÊTE</w:t>
      </w:r>
      <w:r w:rsidR="00022534" w:rsidRPr="00FF198A">
        <w:rPr>
          <w:rFonts w:asciiTheme="minorHAnsi" w:hAnsiTheme="minorHAnsi"/>
          <w:sz w:val="24"/>
          <w:szCs w:val="24"/>
        </w:rPr>
        <w:t xml:space="preserve"> </w:t>
      </w:r>
    </w:p>
    <w:p w14:paraId="331128B7" w14:textId="77777777" w:rsidR="00022534" w:rsidRPr="00FF198A" w:rsidRDefault="00022534" w:rsidP="00022534">
      <w:pPr>
        <w:widowControl w:val="0"/>
        <w:suppressAutoHyphens/>
        <w:autoSpaceDN w:val="0"/>
        <w:textAlignment w:val="baseline"/>
        <w:rPr>
          <w:rFonts w:eastAsia="Calibri" w:cs="Arial"/>
          <w:kern w:val="3"/>
        </w:rPr>
      </w:pPr>
    </w:p>
    <w:p w14:paraId="3453D25E" w14:textId="13F5CB1F" w:rsidR="00022534" w:rsidRPr="00FF198A" w:rsidRDefault="009B72EA" w:rsidP="00022534">
      <w:pPr>
        <w:widowControl w:val="0"/>
        <w:suppressAutoHyphens/>
        <w:autoSpaceDN w:val="0"/>
        <w:textAlignment w:val="baseline"/>
        <w:rPr>
          <w:rFonts w:eastAsia="Calibri" w:cs="Arial"/>
          <w:b/>
          <w:bCs/>
          <w:kern w:val="3"/>
          <w:sz w:val="24"/>
          <w:szCs w:val="24"/>
        </w:rPr>
      </w:pPr>
      <w:bookmarkStart w:id="107" w:name="_Hlk66522360"/>
      <w:r w:rsidRPr="00FF198A">
        <w:rPr>
          <w:rFonts w:eastAsia="Calibri" w:cs="Arial"/>
          <w:b/>
          <w:bCs/>
          <w:kern w:val="3"/>
          <w:sz w:val="24"/>
          <w:szCs w:val="24"/>
        </w:rPr>
        <w:t>9</w:t>
      </w:r>
      <w:r w:rsidR="00022534" w:rsidRPr="00FF198A">
        <w:rPr>
          <w:rFonts w:eastAsia="Calibri" w:cs="Arial"/>
          <w:b/>
          <w:bCs/>
          <w:kern w:val="3"/>
          <w:sz w:val="24"/>
          <w:szCs w:val="24"/>
        </w:rPr>
        <w:t>.1. Désignation du commissaire enquêteur</w:t>
      </w:r>
    </w:p>
    <w:p w14:paraId="0EBA2A7B" w14:textId="77777777" w:rsidR="00022534" w:rsidRPr="00FF198A" w:rsidRDefault="00022534" w:rsidP="00022534">
      <w:pPr>
        <w:suppressAutoHyphens/>
        <w:autoSpaceDN w:val="0"/>
        <w:textAlignment w:val="baseline"/>
        <w:rPr>
          <w:rFonts w:cs="Arial"/>
        </w:rPr>
      </w:pPr>
      <w:bookmarkStart w:id="108" w:name="_Hlk70356711"/>
    </w:p>
    <w:p w14:paraId="73C96210" w14:textId="77777777" w:rsidR="00E83685" w:rsidRPr="00E83685" w:rsidRDefault="00E83685" w:rsidP="00E83685">
      <w:pPr>
        <w:suppressAutoHyphens/>
        <w:autoSpaceDN w:val="0"/>
        <w:textAlignment w:val="baseline"/>
        <w:rPr>
          <w:rFonts w:cs="Arial"/>
        </w:rPr>
      </w:pPr>
      <w:bookmarkStart w:id="109" w:name="_Hlk54169653"/>
    </w:p>
    <w:p w14:paraId="0FC3E9C4" w14:textId="1ED3CDB1" w:rsidR="00E83685" w:rsidRPr="00E83685" w:rsidRDefault="00E83685" w:rsidP="00E83685">
      <w:pPr>
        <w:suppressAutoHyphens/>
        <w:autoSpaceDN w:val="0"/>
        <w:textAlignment w:val="baseline"/>
        <w:rPr>
          <w:rFonts w:cs="Arial"/>
        </w:rPr>
      </w:pPr>
      <w:r w:rsidRPr="00E83685">
        <w:rPr>
          <w:rFonts w:cs="Arial"/>
        </w:rPr>
        <w:t xml:space="preserve">Par décision N° E21000010/78 du </w:t>
      </w:r>
      <w:r w:rsidR="00582A28">
        <w:rPr>
          <w:rFonts w:cs="Arial"/>
        </w:rPr>
        <w:t>9</w:t>
      </w:r>
      <w:r w:rsidRPr="00E83685">
        <w:rPr>
          <w:rFonts w:cs="Arial"/>
        </w:rPr>
        <w:t xml:space="preserve"> février 2021 Madame la Présidente du tribunal administratif de Versailles a désigné Monsieur Stéphane du CREST de VILLENEUVE en qualité de commissaire enquêteur en vue de procéder à une enquête publique ayant pour objet </w:t>
      </w:r>
      <w:bookmarkStart w:id="110" w:name="_Hlk69457046"/>
      <w:bookmarkStart w:id="111" w:name="_Hlk68613896"/>
      <w:r w:rsidRPr="00E83685">
        <w:rPr>
          <w:rFonts w:cs="Arial"/>
        </w:rPr>
        <w:t xml:space="preserve">la demande d’autorisation environnementale au titre des installations classées déposée par la société PIGEON GRANULATS CENTRE ILE DE FRANCE en vue de modifier les conditions d’exploitation de la carrière de sable qu’elle exploite sur la commune de </w:t>
      </w:r>
      <w:bookmarkStart w:id="112" w:name="_Hlk69456726"/>
      <w:r w:rsidRPr="00E83685">
        <w:rPr>
          <w:rFonts w:cs="Arial"/>
        </w:rPr>
        <w:t xml:space="preserve">Saint-Martin-de-Bréthencourt </w:t>
      </w:r>
      <w:bookmarkEnd w:id="112"/>
      <w:r w:rsidRPr="00E83685">
        <w:rPr>
          <w:rFonts w:cs="Arial"/>
        </w:rPr>
        <w:t>au lieu-dit « Les Terres Salées »</w:t>
      </w:r>
      <w:bookmarkEnd w:id="110"/>
      <w:r w:rsidRPr="00E83685">
        <w:rPr>
          <w:rFonts w:cs="Arial"/>
        </w:rPr>
        <w:t>.</w:t>
      </w:r>
    </w:p>
    <w:p w14:paraId="69EBB1AF" w14:textId="77777777" w:rsidR="00E83685" w:rsidRPr="00E83685" w:rsidRDefault="00E83685" w:rsidP="00E83685">
      <w:pPr>
        <w:suppressAutoHyphens/>
        <w:autoSpaceDN w:val="0"/>
        <w:textAlignment w:val="baseline"/>
        <w:rPr>
          <w:rFonts w:cs="Arial"/>
          <w:b/>
        </w:rPr>
      </w:pPr>
    </w:p>
    <w:p w14:paraId="120C6A3B" w14:textId="77777777" w:rsidR="00E83685" w:rsidRPr="00E83685" w:rsidRDefault="00E83685" w:rsidP="00E83685">
      <w:pPr>
        <w:rPr>
          <w:rFonts w:cs="Arial"/>
          <w:bCs/>
        </w:rPr>
      </w:pPr>
      <w:r w:rsidRPr="00E83685">
        <w:rPr>
          <w:rFonts w:cs="Arial"/>
          <w:bCs/>
        </w:rPr>
        <w:t>L’arrêté d’ouverture de l’enquête publique par Monsieur le Préfet des Yvelines a été publié le 18 février 2021.</w:t>
      </w:r>
    </w:p>
    <w:p w14:paraId="0154233E" w14:textId="77777777" w:rsidR="00E83685" w:rsidRPr="00E83685" w:rsidRDefault="00E83685" w:rsidP="00E83685">
      <w:pPr>
        <w:rPr>
          <w:rFonts w:cs="Arial"/>
          <w:bCs/>
        </w:rPr>
      </w:pPr>
    </w:p>
    <w:bookmarkEnd w:id="111"/>
    <w:p w14:paraId="5EA23677" w14:textId="64D42419" w:rsidR="00022534" w:rsidRPr="00FF198A" w:rsidRDefault="00EB637B" w:rsidP="00022534">
      <w:pPr>
        <w:rPr>
          <w:rFonts w:cs="Arial"/>
          <w:b/>
        </w:rPr>
      </w:pPr>
      <w:r>
        <w:rPr>
          <w:rFonts w:cs="Arial"/>
          <w:b/>
        </w:rPr>
        <w:t>9</w:t>
      </w:r>
      <w:r w:rsidR="00022534" w:rsidRPr="00FF198A">
        <w:rPr>
          <w:rFonts w:cs="Arial"/>
          <w:b/>
        </w:rPr>
        <w:t xml:space="preserve">.2 Modalités de l’enquête </w:t>
      </w:r>
    </w:p>
    <w:p w14:paraId="10104BE0" w14:textId="77777777" w:rsidR="00022534" w:rsidRPr="00FF198A" w:rsidRDefault="00022534" w:rsidP="00022534">
      <w:pPr>
        <w:rPr>
          <w:rFonts w:cs="Arial"/>
        </w:rPr>
      </w:pPr>
    </w:p>
    <w:p w14:paraId="6E1A5568" w14:textId="77777777" w:rsidR="00E83685" w:rsidRPr="00E83685" w:rsidRDefault="00E83685" w:rsidP="00E83685">
      <w:pPr>
        <w:rPr>
          <w:rFonts w:cs="Arial"/>
        </w:rPr>
      </w:pPr>
      <w:bookmarkStart w:id="113" w:name="_Hlk33976044"/>
      <w:r w:rsidRPr="00E83685">
        <w:rPr>
          <w:rFonts w:cs="Arial"/>
        </w:rPr>
        <w:t xml:space="preserve">La durée de l’enquête a été de 30 jours consécutifs </w:t>
      </w:r>
      <w:r w:rsidRPr="00E83685">
        <w:rPr>
          <w:rFonts w:eastAsia="Calibri" w:cs="Arial"/>
        </w:rPr>
        <w:t>du 1</w:t>
      </w:r>
      <w:r w:rsidRPr="00E83685">
        <w:rPr>
          <w:rFonts w:eastAsia="Calibri" w:cs="Arial"/>
          <w:vertAlign w:val="superscript"/>
        </w:rPr>
        <w:t>er</w:t>
      </w:r>
      <w:r w:rsidRPr="00E83685">
        <w:rPr>
          <w:rFonts w:eastAsia="Calibri" w:cs="Arial"/>
        </w:rPr>
        <w:t xml:space="preserve"> avril 2021 </w:t>
      </w:r>
      <w:r w:rsidRPr="00E83685">
        <w:rPr>
          <w:rFonts w:cs="Arial"/>
        </w:rPr>
        <w:t>au 30 avril 2021.</w:t>
      </w:r>
    </w:p>
    <w:p w14:paraId="034B7231" w14:textId="77777777" w:rsidR="00E83685" w:rsidRPr="00E83685" w:rsidRDefault="00E83685" w:rsidP="00E83685">
      <w:pPr>
        <w:rPr>
          <w:rFonts w:cs="Arial"/>
        </w:rPr>
      </w:pPr>
    </w:p>
    <w:bookmarkEnd w:id="113"/>
    <w:p w14:paraId="00687B93" w14:textId="77777777" w:rsidR="00E83685" w:rsidRPr="00E83685" w:rsidRDefault="00E83685" w:rsidP="00E83685">
      <w:pPr>
        <w:suppressAutoHyphens/>
        <w:autoSpaceDN w:val="0"/>
        <w:textAlignment w:val="baseline"/>
        <w:rPr>
          <w:rFonts w:eastAsia="Calibri" w:cs="Arial"/>
        </w:rPr>
      </w:pPr>
      <w:r w:rsidRPr="00E83685">
        <w:rPr>
          <w:rFonts w:eastAsia="Calibri" w:cs="Arial"/>
        </w:rPr>
        <w:t xml:space="preserve">Les permanences ont eu lieu dans les locaux de la commune </w:t>
      </w:r>
      <w:r w:rsidRPr="00E83685">
        <w:rPr>
          <w:rFonts w:cs="Arial"/>
        </w:rPr>
        <w:t>Saint-Martin-de-Bréthencourt</w:t>
      </w:r>
      <w:r w:rsidRPr="00E83685">
        <w:rPr>
          <w:rFonts w:eastAsia="Calibri" w:cs="Arial"/>
        </w:rPr>
        <w:t xml:space="preserve">, au </w:t>
      </w:r>
      <w:proofErr w:type="spellStart"/>
      <w:r w:rsidRPr="00E83685">
        <w:rPr>
          <w:rFonts w:eastAsia="Calibri" w:cs="Arial"/>
        </w:rPr>
        <w:t>rez</w:t>
      </w:r>
      <w:proofErr w:type="spellEnd"/>
      <w:r w:rsidRPr="00E83685">
        <w:rPr>
          <w:rFonts w:eastAsia="Calibri" w:cs="Arial"/>
        </w:rPr>
        <w:t xml:space="preserve"> de chaussée de la Mairie 7 Grande Rue, 78660 Saint-Martin-de-Bréthencourt pour recevoir les observations, lors des permanences suivantes :</w:t>
      </w:r>
    </w:p>
    <w:p w14:paraId="43596B9B" w14:textId="77777777" w:rsidR="00E83685" w:rsidRPr="00E83685" w:rsidRDefault="00E83685" w:rsidP="00E83685"/>
    <w:p w14:paraId="5881E26F" w14:textId="77777777" w:rsidR="00E83685" w:rsidRPr="00E83685" w:rsidRDefault="00E83685" w:rsidP="00E83685">
      <w:pPr>
        <w:numPr>
          <w:ilvl w:val="0"/>
          <w:numId w:val="25"/>
        </w:numPr>
        <w:contextualSpacing/>
        <w:jc w:val="left"/>
      </w:pPr>
      <w:r w:rsidRPr="00E83685">
        <w:t>Jeudi 1</w:t>
      </w:r>
      <w:r w:rsidRPr="00E83685">
        <w:rPr>
          <w:vertAlign w:val="superscript"/>
        </w:rPr>
        <w:t>er</w:t>
      </w:r>
      <w:r w:rsidRPr="00E83685">
        <w:t xml:space="preserve"> avril 2021 </w:t>
      </w:r>
      <w:bookmarkStart w:id="114" w:name="_Hlk69456897"/>
      <w:r w:rsidRPr="00E83685">
        <w:t xml:space="preserve">de 9h à 12h </w:t>
      </w:r>
      <w:bookmarkEnd w:id="114"/>
    </w:p>
    <w:p w14:paraId="09D890B2" w14:textId="77777777" w:rsidR="00E83685" w:rsidRPr="00E83685" w:rsidRDefault="00E83685" w:rsidP="00E83685">
      <w:pPr>
        <w:numPr>
          <w:ilvl w:val="0"/>
          <w:numId w:val="25"/>
        </w:numPr>
        <w:contextualSpacing/>
        <w:jc w:val="left"/>
      </w:pPr>
      <w:r w:rsidRPr="00E83685">
        <w:t>Jeudi 8 avril 2021 de 14h à 17h</w:t>
      </w:r>
    </w:p>
    <w:p w14:paraId="5433C45F" w14:textId="77777777" w:rsidR="00E83685" w:rsidRPr="00E83685" w:rsidRDefault="00E83685" w:rsidP="00E83685">
      <w:pPr>
        <w:numPr>
          <w:ilvl w:val="0"/>
          <w:numId w:val="25"/>
        </w:numPr>
        <w:contextualSpacing/>
        <w:jc w:val="left"/>
      </w:pPr>
      <w:r w:rsidRPr="00E83685">
        <w:t>Lundi 12 avril 2021 de 15h à 18h</w:t>
      </w:r>
    </w:p>
    <w:p w14:paraId="610143D5" w14:textId="77777777" w:rsidR="00E83685" w:rsidRPr="00E83685" w:rsidRDefault="00E83685" w:rsidP="00E83685">
      <w:pPr>
        <w:numPr>
          <w:ilvl w:val="0"/>
          <w:numId w:val="25"/>
        </w:numPr>
        <w:contextualSpacing/>
        <w:jc w:val="left"/>
      </w:pPr>
      <w:r w:rsidRPr="00E83685">
        <w:t xml:space="preserve">Samedi 24 avril 2021 </w:t>
      </w:r>
      <w:bookmarkStart w:id="115" w:name="_Hlk69456881"/>
      <w:r w:rsidRPr="00E83685">
        <w:t xml:space="preserve">de </w:t>
      </w:r>
      <w:bookmarkEnd w:id="115"/>
      <w:r w:rsidRPr="00E83685">
        <w:t>de 9h à 12h</w:t>
      </w:r>
    </w:p>
    <w:p w14:paraId="08941B9F" w14:textId="77777777" w:rsidR="00E83685" w:rsidRPr="00E83685" w:rsidRDefault="00E83685" w:rsidP="00E83685">
      <w:pPr>
        <w:numPr>
          <w:ilvl w:val="0"/>
          <w:numId w:val="25"/>
        </w:numPr>
        <w:contextualSpacing/>
        <w:jc w:val="left"/>
      </w:pPr>
      <w:r w:rsidRPr="00E83685">
        <w:t>Vendredi 30 avril 2021 de 14h à 17h</w:t>
      </w:r>
    </w:p>
    <w:p w14:paraId="34F4630D" w14:textId="77777777" w:rsidR="00E83685" w:rsidRPr="00E83685" w:rsidRDefault="00E83685" w:rsidP="00E83685">
      <w:pPr>
        <w:rPr>
          <w:rFonts w:cs="Arial"/>
        </w:rPr>
      </w:pPr>
    </w:p>
    <w:p w14:paraId="1E88BDB8" w14:textId="77777777" w:rsidR="00E83685" w:rsidRPr="00E83685" w:rsidRDefault="00E83685" w:rsidP="00E83685">
      <w:pPr>
        <w:suppressAutoHyphens/>
        <w:autoSpaceDN w:val="0"/>
        <w:textAlignment w:val="baseline"/>
        <w:rPr>
          <w:rFonts w:eastAsia="Calibri" w:cs="Arial"/>
        </w:rPr>
      </w:pPr>
      <w:r w:rsidRPr="00E83685">
        <w:rPr>
          <w:rFonts w:eastAsia="Calibri" w:cs="Arial"/>
        </w:rPr>
        <w:t xml:space="preserve">L’ensemble des pièces du dossier d’enquête publique du projet de </w:t>
      </w:r>
      <w:r w:rsidRPr="00E83685">
        <w:rPr>
          <w:rFonts w:cs="Arial"/>
        </w:rPr>
        <w:t xml:space="preserve">la demande d’autorisation environnementale au titre des installations classées déposée par la société PIGEON GRANULATS CENTRE ILE DE FRANCE en vue de modifier les conditions d’exploitation de la carrière de sable qu’elle exploite sur la commune de </w:t>
      </w:r>
      <w:bookmarkStart w:id="116" w:name="_Hlk69457466"/>
      <w:r w:rsidRPr="00E83685">
        <w:rPr>
          <w:rFonts w:cs="Arial"/>
        </w:rPr>
        <w:t xml:space="preserve">Saint-Martin-de-Bréthencourt </w:t>
      </w:r>
      <w:bookmarkEnd w:id="116"/>
      <w:r w:rsidRPr="00E83685">
        <w:rPr>
          <w:rFonts w:cs="Arial"/>
        </w:rPr>
        <w:t>au lieu-dit « Les Terres Salées »</w:t>
      </w:r>
      <w:r w:rsidRPr="00E83685">
        <w:rPr>
          <w:rFonts w:eastAsia="Calibri" w:cs="Arial"/>
        </w:rPr>
        <w:t xml:space="preserve"> a été consultable :</w:t>
      </w:r>
    </w:p>
    <w:p w14:paraId="7EE30711" w14:textId="77777777" w:rsidR="00E83685" w:rsidRPr="00E83685" w:rsidRDefault="00E83685" w:rsidP="00E83685">
      <w:pPr>
        <w:suppressAutoHyphens/>
        <w:autoSpaceDN w:val="0"/>
        <w:textAlignment w:val="baseline"/>
        <w:rPr>
          <w:rFonts w:eastAsia="Calibri" w:cs="Arial"/>
        </w:rPr>
      </w:pPr>
    </w:p>
    <w:p w14:paraId="66932576" w14:textId="77777777" w:rsidR="00E83685" w:rsidRPr="00E83685" w:rsidRDefault="00E83685" w:rsidP="00E83685">
      <w:pPr>
        <w:numPr>
          <w:ilvl w:val="0"/>
          <w:numId w:val="22"/>
        </w:numPr>
        <w:suppressAutoHyphens/>
        <w:autoSpaceDN w:val="0"/>
        <w:spacing w:after="160" w:line="259" w:lineRule="auto"/>
        <w:jc w:val="left"/>
        <w:textAlignment w:val="baseline"/>
        <w:rPr>
          <w:rFonts w:eastAsia="Calibri" w:cs="Arial"/>
        </w:rPr>
      </w:pPr>
      <w:r w:rsidRPr="00E83685">
        <w:rPr>
          <w:rFonts w:eastAsia="Calibri" w:cs="Arial"/>
        </w:rPr>
        <w:t xml:space="preserve">En version informatique sur le site internet de la Préfecture de l’Essonne : </w:t>
      </w:r>
      <w:hyperlink r:id="rId30" w:history="1">
        <w:r w:rsidRPr="00E83685">
          <w:rPr>
            <w:rFonts w:eastAsia="Calibri" w:cs="Arial"/>
            <w:u w:val="single"/>
          </w:rPr>
          <w:t>https://www.yvelines.gouv.fr/Publications/Enquetes-publiques/Carrieres/Enquetes-2021/Societe-PIGEON-GRANULATS-CENTRE-ILE-DE-FRANCE</w:t>
        </w:r>
      </w:hyperlink>
    </w:p>
    <w:p w14:paraId="36111DAC" w14:textId="77777777" w:rsidR="00E83685" w:rsidRPr="00E83685" w:rsidRDefault="00E83685" w:rsidP="00E83685">
      <w:pPr>
        <w:numPr>
          <w:ilvl w:val="0"/>
          <w:numId w:val="22"/>
        </w:numPr>
        <w:suppressAutoHyphens/>
        <w:autoSpaceDN w:val="0"/>
        <w:spacing w:after="160" w:line="259" w:lineRule="auto"/>
        <w:jc w:val="left"/>
        <w:textAlignment w:val="baseline"/>
        <w:rPr>
          <w:rFonts w:eastAsia="Calibri" w:cs="Arial"/>
        </w:rPr>
      </w:pPr>
      <w:r w:rsidRPr="00E83685">
        <w:rPr>
          <w:rFonts w:eastAsia="Calibri" w:cs="Arial"/>
        </w:rPr>
        <w:t>Sur un poste informatique à la DRIEE 35 rue de Noailles à Versailles aux jours et heures ouvrables du service.</w:t>
      </w:r>
    </w:p>
    <w:p w14:paraId="49AC2859" w14:textId="77777777" w:rsidR="00E83685" w:rsidRPr="00E83685" w:rsidRDefault="00E83685" w:rsidP="00E83685">
      <w:pPr>
        <w:numPr>
          <w:ilvl w:val="0"/>
          <w:numId w:val="22"/>
        </w:numPr>
        <w:suppressAutoHyphens/>
        <w:autoSpaceDN w:val="0"/>
        <w:spacing w:after="160" w:line="259" w:lineRule="auto"/>
        <w:jc w:val="left"/>
        <w:textAlignment w:val="baseline"/>
        <w:rPr>
          <w:rFonts w:eastAsia="Calibri" w:cs="Arial"/>
        </w:rPr>
      </w:pPr>
      <w:r w:rsidRPr="00E83685">
        <w:rPr>
          <w:rFonts w:eastAsia="Calibri" w:cs="Arial"/>
        </w:rPr>
        <w:t xml:space="preserve">En version papier à la Mairie </w:t>
      </w:r>
      <w:bookmarkStart w:id="117" w:name="_Hlk70149164"/>
      <w:bookmarkStart w:id="118" w:name="_Hlk65699847"/>
      <w:r w:rsidRPr="00E83685">
        <w:rPr>
          <w:rFonts w:cs="Arial"/>
        </w:rPr>
        <w:t>Saint-Martin-de-</w:t>
      </w:r>
      <w:bookmarkEnd w:id="117"/>
      <w:bookmarkEnd w:id="118"/>
      <w:r w:rsidRPr="00E83685">
        <w:rPr>
          <w:rFonts w:cs="Arial"/>
        </w:rPr>
        <w:t>Bréthencourt</w:t>
      </w:r>
      <w:r w:rsidRPr="00E83685">
        <w:rPr>
          <w:rFonts w:eastAsia="Calibri" w:cs="Arial"/>
        </w:rPr>
        <w:t>, aux jours et heures habituels d’ouverture soit :</w:t>
      </w:r>
    </w:p>
    <w:p w14:paraId="6C94C881" w14:textId="77777777" w:rsidR="00E83685" w:rsidRPr="00E83685" w:rsidRDefault="00E83685" w:rsidP="00E83685">
      <w:pPr>
        <w:numPr>
          <w:ilvl w:val="0"/>
          <w:numId w:val="23"/>
        </w:numPr>
        <w:suppressAutoHyphens/>
        <w:autoSpaceDN w:val="0"/>
        <w:spacing w:after="160" w:line="259" w:lineRule="auto"/>
        <w:contextualSpacing/>
        <w:jc w:val="left"/>
        <w:textAlignment w:val="baseline"/>
        <w:rPr>
          <w:rFonts w:eastAsia="Calibri" w:cs="Arial"/>
        </w:rPr>
      </w:pPr>
      <w:proofErr w:type="gramStart"/>
      <w:r w:rsidRPr="00E83685">
        <w:rPr>
          <w:rFonts w:eastAsia="Calibri" w:cs="Arial"/>
        </w:rPr>
        <w:t>Lundi:</w:t>
      </w:r>
      <w:proofErr w:type="gramEnd"/>
      <w:r w:rsidRPr="00E83685">
        <w:rPr>
          <w:rFonts w:eastAsia="Calibri" w:cs="Arial"/>
        </w:rPr>
        <w:t xml:space="preserve"> 15h00 – 18h00</w:t>
      </w:r>
    </w:p>
    <w:p w14:paraId="22DCE577" w14:textId="77777777" w:rsidR="00E83685" w:rsidRPr="00E83685" w:rsidRDefault="00E83685" w:rsidP="00E83685">
      <w:pPr>
        <w:numPr>
          <w:ilvl w:val="0"/>
          <w:numId w:val="23"/>
        </w:numPr>
        <w:suppressAutoHyphens/>
        <w:autoSpaceDN w:val="0"/>
        <w:spacing w:after="160" w:line="259" w:lineRule="auto"/>
        <w:contextualSpacing/>
        <w:jc w:val="left"/>
        <w:textAlignment w:val="baseline"/>
        <w:rPr>
          <w:rFonts w:eastAsia="Calibri" w:cs="Arial"/>
        </w:rPr>
      </w:pPr>
      <w:proofErr w:type="gramStart"/>
      <w:r w:rsidRPr="00E83685">
        <w:rPr>
          <w:rFonts w:eastAsia="Calibri" w:cs="Arial"/>
        </w:rPr>
        <w:t>Jeudi:</w:t>
      </w:r>
      <w:proofErr w:type="gramEnd"/>
      <w:r w:rsidRPr="00E83685">
        <w:rPr>
          <w:rFonts w:eastAsia="Calibri" w:cs="Arial"/>
        </w:rPr>
        <w:t xml:space="preserve"> 9h00-11h00  14h30 – 16h30</w:t>
      </w:r>
    </w:p>
    <w:p w14:paraId="0F5BCF97" w14:textId="77777777" w:rsidR="00E83685" w:rsidRPr="00E83685" w:rsidRDefault="00E83685" w:rsidP="00E83685">
      <w:pPr>
        <w:numPr>
          <w:ilvl w:val="0"/>
          <w:numId w:val="23"/>
        </w:numPr>
        <w:suppressAutoHyphens/>
        <w:autoSpaceDN w:val="0"/>
        <w:spacing w:after="160" w:line="259" w:lineRule="auto"/>
        <w:contextualSpacing/>
        <w:jc w:val="left"/>
        <w:textAlignment w:val="baseline"/>
        <w:rPr>
          <w:rFonts w:eastAsia="Calibri" w:cs="Arial"/>
        </w:rPr>
      </w:pPr>
      <w:proofErr w:type="gramStart"/>
      <w:r w:rsidRPr="00E83685">
        <w:rPr>
          <w:rFonts w:eastAsia="Calibri" w:cs="Arial"/>
        </w:rPr>
        <w:t>Samedi:</w:t>
      </w:r>
      <w:proofErr w:type="gramEnd"/>
      <w:r w:rsidRPr="00E83685">
        <w:rPr>
          <w:rFonts w:eastAsia="Calibri" w:cs="Arial"/>
        </w:rPr>
        <w:t xml:space="preserve"> 9h00 – 12h00</w:t>
      </w:r>
    </w:p>
    <w:p w14:paraId="1D3E756B" w14:textId="77777777" w:rsidR="00022534" w:rsidRPr="00F9675C" w:rsidRDefault="00022534" w:rsidP="00022534">
      <w:pPr>
        <w:suppressAutoHyphens/>
        <w:autoSpaceDN w:val="0"/>
        <w:textAlignment w:val="baseline"/>
        <w:rPr>
          <w:rFonts w:eastAsia="Calibri" w:cs="Arial"/>
        </w:rPr>
      </w:pPr>
    </w:p>
    <w:p w14:paraId="6C29DC66" w14:textId="77777777" w:rsidR="00E83685" w:rsidRPr="00E83685" w:rsidRDefault="00E83685" w:rsidP="00E83685">
      <w:pPr>
        <w:suppressAutoHyphens/>
        <w:autoSpaceDN w:val="0"/>
        <w:textAlignment w:val="baseline"/>
        <w:rPr>
          <w:rFonts w:eastAsia="Calibri" w:cs="Arial"/>
        </w:rPr>
      </w:pPr>
      <w:r w:rsidRPr="00E83685">
        <w:rPr>
          <w:rFonts w:eastAsia="Calibri" w:cs="Arial"/>
        </w:rPr>
        <w:t>Pendant la durée de l’enquête, le public a pu consigner ses observations et propositions :</w:t>
      </w:r>
    </w:p>
    <w:p w14:paraId="1CF913FE" w14:textId="77777777" w:rsidR="00E83685" w:rsidRPr="00E83685" w:rsidRDefault="00E83685" w:rsidP="00E83685">
      <w:pPr>
        <w:suppressAutoHyphens/>
        <w:autoSpaceDN w:val="0"/>
        <w:textAlignment w:val="baseline"/>
        <w:rPr>
          <w:rFonts w:eastAsia="Calibri" w:cs="Arial"/>
        </w:rPr>
      </w:pPr>
    </w:p>
    <w:p w14:paraId="1A80B026" w14:textId="77777777" w:rsidR="00E83685" w:rsidRPr="00E83685" w:rsidRDefault="00E83685" w:rsidP="00E83685">
      <w:pPr>
        <w:numPr>
          <w:ilvl w:val="0"/>
          <w:numId w:val="24"/>
        </w:numPr>
        <w:suppressAutoHyphens/>
        <w:autoSpaceDN w:val="0"/>
        <w:spacing w:after="160" w:line="259" w:lineRule="auto"/>
        <w:contextualSpacing/>
        <w:jc w:val="left"/>
        <w:textAlignment w:val="baseline"/>
        <w:rPr>
          <w:rFonts w:eastAsia="Calibri" w:cs="Arial"/>
        </w:rPr>
      </w:pPr>
      <w:r w:rsidRPr="00E83685">
        <w:rPr>
          <w:rFonts w:eastAsia="Calibri" w:cs="Arial"/>
        </w:rPr>
        <w:t xml:space="preserve">Sur les registres papiers d’enquête publique mis à sa disposition à la Mairie Saint-Martin-de-Bréthencourt </w:t>
      </w:r>
    </w:p>
    <w:p w14:paraId="55F2501C" w14:textId="77777777" w:rsidR="00E83685" w:rsidRPr="00E83685" w:rsidRDefault="00E83685" w:rsidP="00E83685">
      <w:pPr>
        <w:numPr>
          <w:ilvl w:val="0"/>
          <w:numId w:val="24"/>
        </w:numPr>
        <w:suppressAutoHyphens/>
        <w:autoSpaceDN w:val="0"/>
        <w:spacing w:after="160" w:line="259" w:lineRule="auto"/>
        <w:contextualSpacing/>
        <w:jc w:val="left"/>
        <w:textAlignment w:val="baseline"/>
        <w:rPr>
          <w:rFonts w:eastAsia="Calibri" w:cs="Arial"/>
        </w:rPr>
      </w:pPr>
      <w:r w:rsidRPr="00E83685">
        <w:rPr>
          <w:rFonts w:eastAsia="Calibri" w:cs="Arial"/>
        </w:rPr>
        <w:t xml:space="preserve">Par voie postale en adressant un courrier à l’attention du commissaire enquêteur au siège de l'enquête (cf. adresse ci-dessus), à faire parvenir avant la fin de l’enquête publique </w:t>
      </w:r>
    </w:p>
    <w:p w14:paraId="4BF825C0" w14:textId="77777777" w:rsidR="00E83685" w:rsidRPr="00E83685" w:rsidRDefault="00E83685" w:rsidP="00E83685">
      <w:pPr>
        <w:numPr>
          <w:ilvl w:val="0"/>
          <w:numId w:val="24"/>
        </w:numPr>
        <w:suppressAutoHyphens/>
        <w:autoSpaceDN w:val="0"/>
        <w:spacing w:after="160" w:line="259" w:lineRule="auto"/>
        <w:contextualSpacing/>
        <w:jc w:val="left"/>
        <w:textAlignment w:val="baseline"/>
        <w:rPr>
          <w:rFonts w:cs="Arial"/>
        </w:rPr>
      </w:pPr>
      <w:r w:rsidRPr="00E83685">
        <w:rPr>
          <w:rFonts w:eastAsia="Calibri" w:cs="Arial"/>
        </w:rPr>
        <w:t xml:space="preserve">Par courrier électronique à l'adresse suivante : </w:t>
      </w:r>
      <w:hyperlink r:id="rId31" w:history="1">
        <w:r w:rsidRPr="00E83685">
          <w:rPr>
            <w:rFonts w:eastAsia="Calibri" w:cs="Arial"/>
            <w:u w:val="single"/>
          </w:rPr>
          <w:t>driee-consultation-environnement@developpement-durable.gouv.fr</w:t>
        </w:r>
      </w:hyperlink>
      <w:r w:rsidRPr="00E83685">
        <w:rPr>
          <w:rFonts w:eastAsia="Calibri" w:cs="Arial"/>
        </w:rPr>
        <w:t xml:space="preserve"> ainsi que sur le site de la préfecture</w:t>
      </w:r>
    </w:p>
    <w:p w14:paraId="09CD1FF4" w14:textId="77777777" w:rsidR="00E83685" w:rsidRPr="00E83685" w:rsidRDefault="00E83685" w:rsidP="00E83685">
      <w:pPr>
        <w:suppressAutoHyphens/>
        <w:autoSpaceDN w:val="0"/>
        <w:spacing w:after="160" w:line="259" w:lineRule="auto"/>
        <w:contextualSpacing/>
        <w:textAlignment w:val="baseline"/>
        <w:rPr>
          <w:rFonts w:eastAsia="Calibri" w:cs="Arial"/>
        </w:rPr>
      </w:pPr>
    </w:p>
    <w:p w14:paraId="1D4F8805" w14:textId="77777777" w:rsidR="00E83685" w:rsidRPr="00E83685" w:rsidRDefault="00E83685" w:rsidP="00E83685">
      <w:pPr>
        <w:suppressAutoHyphens/>
        <w:autoSpaceDN w:val="0"/>
        <w:spacing w:after="160" w:line="259" w:lineRule="auto"/>
        <w:contextualSpacing/>
        <w:textAlignment w:val="baseline"/>
        <w:rPr>
          <w:rFonts w:eastAsia="Calibri" w:cs="Arial"/>
        </w:rPr>
      </w:pPr>
      <w:r w:rsidRPr="00E83685">
        <w:rPr>
          <w:rFonts w:eastAsia="Calibri" w:cs="Arial"/>
        </w:rPr>
        <w:t>J’ai testé le dépôt d’observations via la plateforme de la Préfecture et j’ai pu vérifier qu’aucune observation n’a été déposée sur le site hormis mes deux envois à titre de test.</w:t>
      </w:r>
    </w:p>
    <w:p w14:paraId="0F21DA06" w14:textId="77777777" w:rsidR="00E83685" w:rsidRPr="00E83685" w:rsidRDefault="00E83685" w:rsidP="00E83685">
      <w:pPr>
        <w:suppressAutoHyphens/>
        <w:autoSpaceDN w:val="0"/>
        <w:spacing w:after="160" w:line="259" w:lineRule="auto"/>
        <w:contextualSpacing/>
        <w:textAlignment w:val="baseline"/>
        <w:rPr>
          <w:rFonts w:eastAsia="Calibri" w:cs="Arial"/>
        </w:rPr>
      </w:pPr>
    </w:p>
    <w:p w14:paraId="20B5C01E" w14:textId="406536BB" w:rsidR="00E83685" w:rsidRDefault="00E83685" w:rsidP="00E83685">
      <w:pPr>
        <w:suppressAutoHyphens/>
        <w:autoSpaceDN w:val="0"/>
        <w:spacing w:after="160" w:line="259" w:lineRule="auto"/>
        <w:contextualSpacing/>
        <w:textAlignment w:val="baseline"/>
        <w:rPr>
          <w:rFonts w:cs="Arial"/>
        </w:rPr>
      </w:pPr>
      <w:r w:rsidRPr="00E83685">
        <w:rPr>
          <w:rFonts w:eastAsia="Calibri" w:cs="Arial"/>
        </w:rPr>
        <w:t xml:space="preserve">Des informations ont pu être demandées au Directeur M. ROUSSEAU de la société </w:t>
      </w:r>
      <w:r w:rsidRPr="00E83685">
        <w:rPr>
          <w:rFonts w:cs="Arial"/>
        </w:rPr>
        <w:t>PIGEON GRANULATS CENTRE ILE DE France au 06 16 49 45 45.</w:t>
      </w:r>
    </w:p>
    <w:p w14:paraId="05F17BE7" w14:textId="77777777" w:rsidR="00E83685" w:rsidRPr="00E83685" w:rsidRDefault="00E83685" w:rsidP="00E83685">
      <w:pPr>
        <w:suppressAutoHyphens/>
        <w:autoSpaceDN w:val="0"/>
        <w:spacing w:after="160" w:line="259" w:lineRule="auto"/>
        <w:contextualSpacing/>
        <w:textAlignment w:val="baseline"/>
        <w:rPr>
          <w:rFonts w:cs="Arial"/>
        </w:rPr>
      </w:pPr>
    </w:p>
    <w:p w14:paraId="5832ACBF" w14:textId="3C2041A6" w:rsidR="00022534" w:rsidRPr="000E02DF" w:rsidRDefault="00D918D3" w:rsidP="00022534">
      <w:pPr>
        <w:rPr>
          <w:rFonts w:cs="Arial"/>
          <w:b/>
        </w:rPr>
      </w:pPr>
      <w:r>
        <w:rPr>
          <w:rFonts w:cs="Arial"/>
          <w:b/>
        </w:rPr>
        <w:t>9</w:t>
      </w:r>
      <w:r w:rsidR="00022534" w:rsidRPr="000E02DF">
        <w:rPr>
          <w:rFonts w:cs="Arial"/>
          <w:b/>
        </w:rPr>
        <w:t>.3 Information du public</w:t>
      </w:r>
    </w:p>
    <w:p w14:paraId="1677ED0C" w14:textId="11CDA2E1" w:rsidR="00746F31" w:rsidRPr="000E02DF" w:rsidRDefault="00746F31" w:rsidP="00022534">
      <w:pPr>
        <w:rPr>
          <w:rFonts w:cs="Arial"/>
          <w:b/>
        </w:rPr>
      </w:pPr>
    </w:p>
    <w:p w14:paraId="11706CB9" w14:textId="77777777" w:rsidR="00E83685" w:rsidRPr="00E83685" w:rsidRDefault="00E83685" w:rsidP="00E83685">
      <w:pPr>
        <w:rPr>
          <w:rFonts w:cs="Arial"/>
          <w:bCs/>
        </w:rPr>
      </w:pPr>
      <w:r w:rsidRPr="00E83685">
        <w:rPr>
          <w:rFonts w:cs="Arial"/>
          <w:bCs/>
        </w:rPr>
        <w:t xml:space="preserve">Un article est paru dans le numéro d’avril 2021 du bulletin municipal </w:t>
      </w:r>
      <w:bookmarkStart w:id="119" w:name="_Hlk70149580"/>
      <w:r w:rsidRPr="00E83685">
        <w:rPr>
          <w:rFonts w:cs="Arial"/>
          <w:bCs/>
        </w:rPr>
        <w:t>de Saint-Martin-de-Bréthencourt</w:t>
      </w:r>
      <w:bookmarkEnd w:id="119"/>
      <w:r w:rsidRPr="00E83685">
        <w:rPr>
          <w:rFonts w:cs="Arial"/>
          <w:bCs/>
        </w:rPr>
        <w:t xml:space="preserve"> (Tamtam).</w:t>
      </w:r>
    </w:p>
    <w:p w14:paraId="2107B593" w14:textId="77777777" w:rsidR="00E83685" w:rsidRPr="00E83685" w:rsidRDefault="00E83685" w:rsidP="00E83685">
      <w:pPr>
        <w:rPr>
          <w:rFonts w:cs="Arial"/>
          <w:bCs/>
        </w:rPr>
      </w:pPr>
    </w:p>
    <w:p w14:paraId="3FCD7D01" w14:textId="77777777" w:rsidR="00E83685" w:rsidRPr="00E83685" w:rsidRDefault="00E83685" w:rsidP="00E83685">
      <w:pPr>
        <w:rPr>
          <w:rFonts w:cs="Arial"/>
        </w:rPr>
      </w:pPr>
      <w:r w:rsidRPr="00E83685">
        <w:rPr>
          <w:rFonts w:cs="Arial"/>
        </w:rPr>
        <w:t>L’enquête a été annoncée sur le site de Saint-Martin-de-Bréthencourt dans la rubrique « dernières actualités ».</w:t>
      </w:r>
    </w:p>
    <w:p w14:paraId="2B19F6BA" w14:textId="63ACBAD1" w:rsidR="00022534" w:rsidRDefault="00FB525F" w:rsidP="00022534">
      <w:pPr>
        <w:rPr>
          <w:rFonts w:cs="Arial"/>
          <w:color w:val="FF0000"/>
        </w:rPr>
      </w:pPr>
      <w:r w:rsidRPr="00FB525F">
        <w:rPr>
          <w:rFonts w:cs="Arial"/>
          <w:noProof/>
          <w:color w:val="FF0000"/>
        </w:rPr>
        <w:lastRenderedPageBreak/>
        <w:drawing>
          <wp:inline distT="0" distB="0" distL="0" distR="0" wp14:anchorId="3A7E3FDF" wp14:editId="2AFA6977">
            <wp:extent cx="3400985" cy="38100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4191" cy="3813591"/>
                    </a:xfrm>
                    <a:prstGeom prst="rect">
                      <a:avLst/>
                    </a:prstGeom>
                    <a:noFill/>
                    <a:ln>
                      <a:noFill/>
                    </a:ln>
                  </pic:spPr>
                </pic:pic>
              </a:graphicData>
            </a:graphic>
          </wp:inline>
        </w:drawing>
      </w:r>
    </w:p>
    <w:p w14:paraId="7487D3CA" w14:textId="0ACDE3D4" w:rsidR="00FB525F" w:rsidRPr="00EB637B" w:rsidRDefault="00FB525F" w:rsidP="00022534">
      <w:pPr>
        <w:rPr>
          <w:rFonts w:cs="Arial"/>
        </w:rPr>
      </w:pPr>
      <w:r w:rsidRPr="00EB637B">
        <w:rPr>
          <w:rFonts w:cs="Arial"/>
        </w:rPr>
        <w:t xml:space="preserve">Tamtam </w:t>
      </w:r>
      <w:r w:rsidR="00073EDB" w:rsidRPr="00EB637B">
        <w:rPr>
          <w:rFonts w:cs="Arial"/>
        </w:rPr>
        <w:t>Numéro d’</w:t>
      </w:r>
      <w:r w:rsidR="00746F31" w:rsidRPr="00EB637B">
        <w:rPr>
          <w:rFonts w:cs="Arial"/>
        </w:rPr>
        <w:t>avril</w:t>
      </w:r>
      <w:r w:rsidRPr="00EB637B">
        <w:rPr>
          <w:rFonts w:cs="Arial"/>
        </w:rPr>
        <w:t xml:space="preserve"> 2021</w:t>
      </w:r>
    </w:p>
    <w:p w14:paraId="70C94DF2" w14:textId="77777777" w:rsidR="00E83685" w:rsidRPr="00E83685" w:rsidRDefault="00E83685" w:rsidP="00E83685">
      <w:pPr>
        <w:rPr>
          <w:rFonts w:cs="Arial"/>
        </w:rPr>
      </w:pPr>
      <w:r w:rsidRPr="00E83685">
        <w:rPr>
          <w:rFonts w:cs="Arial"/>
        </w:rPr>
        <w:t>Les délais ont été respectés pour ce qui concerne les arrêtés et la parution des avis d’enquête.</w:t>
      </w:r>
    </w:p>
    <w:p w14:paraId="75C037A5" w14:textId="77777777" w:rsidR="00E83685" w:rsidRPr="00E83685" w:rsidRDefault="00E83685" w:rsidP="00E83685">
      <w:pPr>
        <w:rPr>
          <w:rFonts w:cs="Arial"/>
          <w:i/>
          <w:iCs/>
        </w:rPr>
      </w:pPr>
    </w:p>
    <w:p w14:paraId="6A23A329" w14:textId="77777777" w:rsidR="00E83685" w:rsidRPr="00E83685" w:rsidRDefault="00E83685" w:rsidP="00E83685">
      <w:pPr>
        <w:rPr>
          <w:rFonts w:cs="Arial"/>
        </w:rPr>
      </w:pPr>
      <w:r w:rsidRPr="00E83685">
        <w:rPr>
          <w:rFonts w:cs="Arial"/>
        </w:rPr>
        <w:t>La publicité a été organisée réglementairement pour ce qui concerne les insertions dans les journaux régionaux pour les deux départements des Yvelines et de l’Essonne.</w:t>
      </w:r>
    </w:p>
    <w:p w14:paraId="74373D39" w14:textId="77777777" w:rsidR="00E83685" w:rsidRPr="00E83685" w:rsidRDefault="00E83685" w:rsidP="00E83685">
      <w:pPr>
        <w:rPr>
          <w:rFonts w:cs="Arial"/>
        </w:rPr>
      </w:pPr>
    </w:p>
    <w:p w14:paraId="0634B20A" w14:textId="77777777" w:rsidR="00E83685" w:rsidRPr="00E83685" w:rsidRDefault="00E83685" w:rsidP="00E83685">
      <w:pPr>
        <w:rPr>
          <w:rFonts w:cs="Arial"/>
        </w:rPr>
      </w:pPr>
      <w:r w:rsidRPr="00E83685">
        <w:rPr>
          <w:rFonts w:cs="Arial"/>
        </w:rPr>
        <w:t xml:space="preserve">Conformément </w:t>
      </w:r>
      <w:bookmarkStart w:id="120" w:name="_Hlk70148952"/>
      <w:r w:rsidRPr="00E83685">
        <w:rPr>
          <w:rFonts w:cs="Arial"/>
        </w:rPr>
        <w:t xml:space="preserve">à </w:t>
      </w:r>
      <w:bookmarkEnd w:id="120"/>
      <w:r w:rsidRPr="00E83685">
        <w:rPr>
          <w:rFonts w:cs="Arial"/>
        </w:rPr>
        <w:t>l’arrêté préfectoral du 18 février 2021, l’affichage a été effectué dans les 8 communes visées à l’article 3 :</w:t>
      </w:r>
    </w:p>
    <w:p w14:paraId="2E9EE6B3" w14:textId="77777777" w:rsidR="00E83685" w:rsidRPr="00E83685" w:rsidRDefault="00E83685" w:rsidP="00E83685">
      <w:pPr>
        <w:numPr>
          <w:ilvl w:val="0"/>
          <w:numId w:val="6"/>
        </w:numPr>
        <w:contextualSpacing/>
        <w:jc w:val="left"/>
      </w:pPr>
      <w:r w:rsidRPr="00E83685">
        <w:t>ABLIS (78)</w:t>
      </w:r>
    </w:p>
    <w:p w14:paraId="21053C4B" w14:textId="77777777" w:rsidR="00E83685" w:rsidRPr="00E83685" w:rsidRDefault="00E83685" w:rsidP="00E83685">
      <w:pPr>
        <w:numPr>
          <w:ilvl w:val="0"/>
          <w:numId w:val="6"/>
        </w:numPr>
        <w:contextualSpacing/>
        <w:jc w:val="left"/>
      </w:pPr>
      <w:r w:rsidRPr="00E83685">
        <w:t xml:space="preserve">ALLAINVILLE (78) </w:t>
      </w:r>
    </w:p>
    <w:p w14:paraId="60E6C5DD" w14:textId="77777777" w:rsidR="00E83685" w:rsidRPr="00E83685" w:rsidRDefault="00E83685" w:rsidP="00E83685">
      <w:pPr>
        <w:numPr>
          <w:ilvl w:val="0"/>
          <w:numId w:val="6"/>
        </w:numPr>
        <w:contextualSpacing/>
        <w:jc w:val="left"/>
      </w:pPr>
      <w:r w:rsidRPr="00E83685">
        <w:t>BOINVILLE LE GAILLARD (78)</w:t>
      </w:r>
    </w:p>
    <w:p w14:paraId="1041871B" w14:textId="77777777" w:rsidR="00E83685" w:rsidRPr="00E83685" w:rsidRDefault="00E83685" w:rsidP="00E83685">
      <w:pPr>
        <w:numPr>
          <w:ilvl w:val="0"/>
          <w:numId w:val="6"/>
        </w:numPr>
        <w:contextualSpacing/>
        <w:jc w:val="left"/>
      </w:pPr>
      <w:r w:rsidRPr="00E83685">
        <w:t xml:space="preserve">CORBREUSE (91) </w:t>
      </w:r>
    </w:p>
    <w:p w14:paraId="3CE8C5CA" w14:textId="77777777" w:rsidR="00E83685" w:rsidRPr="00E83685" w:rsidRDefault="00E83685" w:rsidP="00E83685">
      <w:pPr>
        <w:numPr>
          <w:ilvl w:val="0"/>
          <w:numId w:val="6"/>
        </w:numPr>
        <w:contextualSpacing/>
        <w:jc w:val="left"/>
      </w:pPr>
      <w:r w:rsidRPr="00E83685">
        <w:t xml:space="preserve">PONTHEVRARD (78) </w:t>
      </w:r>
    </w:p>
    <w:p w14:paraId="48F8ABF3" w14:textId="77777777" w:rsidR="00E83685" w:rsidRPr="00E83685" w:rsidRDefault="00E83685" w:rsidP="00E83685">
      <w:pPr>
        <w:numPr>
          <w:ilvl w:val="0"/>
          <w:numId w:val="6"/>
        </w:numPr>
        <w:contextualSpacing/>
        <w:jc w:val="left"/>
      </w:pPr>
      <w:r w:rsidRPr="00E83685">
        <w:t xml:space="preserve">SAINT-MARTIN-DE-BRETHENCOURT (78) </w:t>
      </w:r>
    </w:p>
    <w:p w14:paraId="06E973C1" w14:textId="77777777" w:rsidR="00E83685" w:rsidRPr="00E83685" w:rsidRDefault="00E83685" w:rsidP="00E83685">
      <w:pPr>
        <w:numPr>
          <w:ilvl w:val="0"/>
          <w:numId w:val="6"/>
        </w:numPr>
        <w:contextualSpacing/>
        <w:jc w:val="left"/>
      </w:pPr>
      <w:r w:rsidRPr="00E83685">
        <w:t xml:space="preserve">SAINTE-MESME (78) </w:t>
      </w:r>
    </w:p>
    <w:p w14:paraId="450A6ADC" w14:textId="77777777" w:rsidR="00E83685" w:rsidRPr="00E83685" w:rsidRDefault="00E83685" w:rsidP="00E83685">
      <w:pPr>
        <w:numPr>
          <w:ilvl w:val="0"/>
          <w:numId w:val="6"/>
        </w:numPr>
        <w:contextualSpacing/>
        <w:jc w:val="left"/>
      </w:pPr>
      <w:r w:rsidRPr="00E83685">
        <w:t xml:space="preserve">SONCHAMP (78) </w:t>
      </w:r>
    </w:p>
    <w:bookmarkEnd w:id="109"/>
    <w:p w14:paraId="355C1E26" w14:textId="77777777" w:rsidR="00022534" w:rsidRPr="00C65DAE" w:rsidRDefault="00022534" w:rsidP="00022534">
      <w:pPr>
        <w:rPr>
          <w:rFonts w:cs="Arial"/>
        </w:rPr>
      </w:pPr>
    </w:p>
    <w:p w14:paraId="29FD735E" w14:textId="105808EE" w:rsidR="00022534" w:rsidRPr="00C65DAE" w:rsidRDefault="00022534" w:rsidP="00022534">
      <w:pPr>
        <w:suppressAutoHyphens/>
        <w:autoSpaceDN w:val="0"/>
        <w:textAlignment w:val="baseline"/>
        <w:rPr>
          <w:rFonts w:eastAsia="Calibri" w:cs="Arial"/>
        </w:rPr>
      </w:pPr>
      <w:bookmarkStart w:id="121" w:name="_Hlk34835877"/>
      <w:r w:rsidRPr="00C65DAE">
        <w:rPr>
          <w:rFonts w:eastAsia="Calibri" w:cs="Arial"/>
        </w:rPr>
        <w:t xml:space="preserve">Ci-dessous, affichage en mairie </w:t>
      </w:r>
      <w:r w:rsidR="00EB637B" w:rsidRPr="00C65DAE">
        <w:rPr>
          <w:rFonts w:eastAsia="Calibri" w:cs="Arial"/>
        </w:rPr>
        <w:t xml:space="preserve">de </w:t>
      </w:r>
      <w:r w:rsidR="00EB637B" w:rsidRPr="00C65DAE">
        <w:rPr>
          <w:rFonts w:cs="Arial"/>
        </w:rPr>
        <w:t>Saint-Martin-de-Bréthencourt</w:t>
      </w:r>
      <w:r w:rsidR="00EB637B" w:rsidRPr="00C65DAE">
        <w:rPr>
          <w:rFonts w:eastAsia="Calibri" w:cs="Arial"/>
        </w:rPr>
        <w:t xml:space="preserve"> </w:t>
      </w:r>
      <w:r w:rsidRPr="00C65DAE">
        <w:rPr>
          <w:rFonts w:eastAsia="Calibri" w:cs="Arial"/>
        </w:rPr>
        <w:t xml:space="preserve">au format A2 (photo de droite prise le </w:t>
      </w:r>
      <w:r w:rsidR="00746F31" w:rsidRPr="00C65DAE">
        <w:rPr>
          <w:rFonts w:eastAsia="Calibri" w:cs="Arial"/>
        </w:rPr>
        <w:t>24 avril</w:t>
      </w:r>
      <w:r w:rsidR="00EB637B" w:rsidRPr="00C65DAE">
        <w:rPr>
          <w:rFonts w:eastAsia="Calibri" w:cs="Arial"/>
        </w:rPr>
        <w:t xml:space="preserve"> 2021</w:t>
      </w:r>
      <w:r w:rsidRPr="00C65DAE">
        <w:rPr>
          <w:rFonts w:eastAsia="Calibri" w:cs="Arial"/>
        </w:rPr>
        <w:t>).</w:t>
      </w:r>
    </w:p>
    <w:p w14:paraId="7B3FB5A3" w14:textId="00BA80D0" w:rsidR="00022534" w:rsidRPr="00022534" w:rsidRDefault="00073EDB" w:rsidP="00022534">
      <w:pPr>
        <w:suppressAutoHyphens/>
        <w:autoSpaceDN w:val="0"/>
        <w:textAlignment w:val="baseline"/>
        <w:rPr>
          <w:rFonts w:eastAsia="Calibri" w:cs="Arial"/>
          <w:color w:val="FF0000"/>
        </w:rPr>
      </w:pPr>
      <w:r>
        <w:rPr>
          <w:noProof/>
        </w:rPr>
        <w:drawing>
          <wp:inline distT="0" distB="0" distL="0" distR="0" wp14:anchorId="13E44861" wp14:editId="72AADB9D">
            <wp:extent cx="3094074" cy="1972699"/>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16619" cy="1987073"/>
                    </a:xfrm>
                    <a:prstGeom prst="rect">
                      <a:avLst/>
                    </a:prstGeom>
                    <a:noFill/>
                    <a:ln>
                      <a:noFill/>
                    </a:ln>
                  </pic:spPr>
                </pic:pic>
              </a:graphicData>
            </a:graphic>
          </wp:inline>
        </w:drawing>
      </w:r>
    </w:p>
    <w:p w14:paraId="7FB7D40A" w14:textId="77777777" w:rsidR="00022534" w:rsidRPr="00C65DAE" w:rsidRDefault="00022534" w:rsidP="00022534">
      <w:pPr>
        <w:rPr>
          <w:rFonts w:cs="Arial"/>
        </w:rPr>
      </w:pPr>
    </w:p>
    <w:p w14:paraId="4A4E8FE6" w14:textId="12D5F918" w:rsidR="00022534" w:rsidRPr="00C65DAE" w:rsidRDefault="00D918D3" w:rsidP="00022534">
      <w:pPr>
        <w:rPr>
          <w:rFonts w:cs="Arial"/>
          <w:b/>
          <w:bCs/>
        </w:rPr>
      </w:pPr>
      <w:r>
        <w:rPr>
          <w:rFonts w:cs="Arial"/>
          <w:b/>
          <w:bCs/>
        </w:rPr>
        <w:lastRenderedPageBreak/>
        <w:t>9</w:t>
      </w:r>
      <w:r w:rsidR="00022534" w:rsidRPr="00C65DAE">
        <w:rPr>
          <w:rFonts w:cs="Arial"/>
          <w:b/>
          <w:bCs/>
        </w:rPr>
        <w:t xml:space="preserve">.4 Préparation de l’enquête </w:t>
      </w:r>
    </w:p>
    <w:p w14:paraId="5EB5B9B8" w14:textId="3998E591" w:rsidR="000E02DF" w:rsidRPr="00C65DAE" w:rsidRDefault="000E02DF" w:rsidP="00022534">
      <w:pPr>
        <w:rPr>
          <w:rFonts w:cs="Arial"/>
        </w:rPr>
      </w:pPr>
    </w:p>
    <w:p w14:paraId="42F34598" w14:textId="5BB9C7AC" w:rsidR="00022534" w:rsidRPr="00C65DAE" w:rsidRDefault="000E02DF" w:rsidP="00022534">
      <w:pPr>
        <w:rPr>
          <w:rFonts w:cs="Arial"/>
        </w:rPr>
      </w:pPr>
      <w:r w:rsidRPr="00C65DAE">
        <w:rPr>
          <w:rFonts w:cs="Arial"/>
        </w:rPr>
        <w:t xml:space="preserve">Dès ma désignation j’ai pris contact avec MME </w:t>
      </w:r>
      <w:bookmarkEnd w:id="121"/>
      <w:r w:rsidRPr="00C65DAE">
        <w:rPr>
          <w:rFonts w:cs="Arial"/>
        </w:rPr>
        <w:t>LIVERNET de la Direction Régionale et Interdépartementale de l'Environnement et de l'Energie en Ile-de-France, Unité départementale des Yvelines 35 rue de Noailles à VERSAILLES.</w:t>
      </w:r>
    </w:p>
    <w:p w14:paraId="012E016E" w14:textId="5CF99AAC" w:rsidR="000E02DF" w:rsidRPr="00C65DAE" w:rsidRDefault="000E02DF" w:rsidP="00022534">
      <w:pPr>
        <w:rPr>
          <w:rFonts w:cs="Arial"/>
        </w:rPr>
      </w:pPr>
    </w:p>
    <w:p w14:paraId="6EAF9DC9" w14:textId="12922845" w:rsidR="000E02DF" w:rsidRPr="00C65DAE" w:rsidRDefault="000E02DF" w:rsidP="00022534">
      <w:pPr>
        <w:rPr>
          <w:rFonts w:cs="Arial"/>
        </w:rPr>
      </w:pPr>
      <w:r w:rsidRPr="00C65DAE">
        <w:rPr>
          <w:rFonts w:cs="Arial"/>
        </w:rPr>
        <w:t xml:space="preserve">J’ai </w:t>
      </w:r>
      <w:r w:rsidR="003C24FE" w:rsidRPr="00C65DAE">
        <w:rPr>
          <w:rFonts w:cs="Arial"/>
        </w:rPr>
        <w:t>pris possession du</w:t>
      </w:r>
      <w:r w:rsidRPr="00C65DAE">
        <w:rPr>
          <w:rFonts w:cs="Arial"/>
        </w:rPr>
        <w:t xml:space="preserve"> dossier d’enquête publique</w:t>
      </w:r>
      <w:r w:rsidR="003C24FE" w:rsidRPr="00C65DAE">
        <w:rPr>
          <w:rFonts w:cs="Arial"/>
        </w:rPr>
        <w:t xml:space="preserve"> le 15 février 2021</w:t>
      </w:r>
      <w:r w:rsidRPr="00C65DAE">
        <w:rPr>
          <w:rFonts w:cs="Arial"/>
        </w:rPr>
        <w:t>.</w:t>
      </w:r>
    </w:p>
    <w:p w14:paraId="206ED8B9" w14:textId="577CF9E3" w:rsidR="000E02DF" w:rsidRPr="00C65DAE" w:rsidRDefault="000E02DF" w:rsidP="00022534">
      <w:pPr>
        <w:rPr>
          <w:rFonts w:cs="Arial"/>
        </w:rPr>
      </w:pPr>
    </w:p>
    <w:p w14:paraId="708B5AA5" w14:textId="36B97730" w:rsidR="000E02DF" w:rsidRPr="00C65DAE" w:rsidRDefault="000E02DF" w:rsidP="00022534">
      <w:pPr>
        <w:rPr>
          <w:rFonts w:cs="Arial"/>
        </w:rPr>
      </w:pPr>
      <w:r w:rsidRPr="00C65DAE">
        <w:rPr>
          <w:rFonts w:cs="Arial"/>
        </w:rPr>
        <w:t>Nous avons convenu e</w:t>
      </w:r>
      <w:r w:rsidR="003C24FE" w:rsidRPr="00C65DAE">
        <w:rPr>
          <w:rFonts w:cs="Arial"/>
        </w:rPr>
        <w:t>nsemble des modalités de l’enquête publique et du calendrier des permanences.</w:t>
      </w:r>
    </w:p>
    <w:p w14:paraId="453650AE" w14:textId="77777777" w:rsidR="003C24FE" w:rsidRPr="00C65DAE" w:rsidRDefault="003C24FE" w:rsidP="00022534">
      <w:pPr>
        <w:rPr>
          <w:rFonts w:cs="Arial"/>
        </w:rPr>
      </w:pPr>
    </w:p>
    <w:p w14:paraId="2229480F" w14:textId="77777777" w:rsidR="003C24FE" w:rsidRPr="00C65DAE" w:rsidRDefault="00022534" w:rsidP="003C24FE">
      <w:pPr>
        <w:rPr>
          <w:rStyle w:val="lev"/>
          <w:rFonts w:ascii="Helvetica" w:hAnsi="Helvetica" w:cs="Helvetica"/>
          <w:sz w:val="20"/>
          <w:szCs w:val="20"/>
          <w:shd w:val="clear" w:color="auto" w:fill="FFFFFF"/>
        </w:rPr>
      </w:pPr>
      <w:r w:rsidRPr="00C65DAE">
        <w:rPr>
          <w:rFonts w:cs="Arial"/>
        </w:rPr>
        <w:t xml:space="preserve">J’ai eu une réunion de présentation du projet le </w:t>
      </w:r>
      <w:r w:rsidR="003C24FE" w:rsidRPr="00C65DAE">
        <w:rPr>
          <w:rFonts w:cs="Arial"/>
        </w:rPr>
        <w:t>2 mars</w:t>
      </w:r>
      <w:r w:rsidRPr="00C65DAE">
        <w:rPr>
          <w:rFonts w:cs="Arial"/>
        </w:rPr>
        <w:t xml:space="preserve"> 2021 </w:t>
      </w:r>
      <w:r w:rsidR="003C24FE" w:rsidRPr="00C65DAE">
        <w:rPr>
          <w:rFonts w:cs="Arial"/>
        </w:rPr>
        <w:t xml:space="preserve">de la carrière des Terres Brûlées </w:t>
      </w:r>
      <w:r w:rsidR="003C24FE" w:rsidRPr="00C65DAE">
        <w:rPr>
          <w:rFonts w:eastAsia="Calibri" w:cs="Arial"/>
        </w:rPr>
        <w:t xml:space="preserve">à </w:t>
      </w:r>
      <w:r w:rsidR="003C24FE" w:rsidRPr="00C65DAE">
        <w:rPr>
          <w:rFonts w:cs="Arial"/>
        </w:rPr>
        <w:t>Saint-Martin-de-Bréthencourt</w:t>
      </w:r>
      <w:r w:rsidR="003C24FE" w:rsidRPr="00C65DAE">
        <w:rPr>
          <w:rFonts w:eastAsia="Calibri" w:cs="Arial"/>
        </w:rPr>
        <w:t xml:space="preserve"> </w:t>
      </w:r>
      <w:r w:rsidR="003C24FE" w:rsidRPr="00C65DAE">
        <w:rPr>
          <w:rFonts w:cs="Arial"/>
        </w:rPr>
        <w:t>en présence de M.</w:t>
      </w:r>
      <w:r w:rsidR="003C24FE" w:rsidRPr="00C65DAE">
        <w:t xml:space="preserve"> </w:t>
      </w:r>
      <w:r w:rsidR="003C24FE" w:rsidRPr="00C65DAE">
        <w:rPr>
          <w:rFonts w:cs="Arial"/>
        </w:rPr>
        <w:t>Emmanuel ROUSSEAU, Directeur Opérationnel</w:t>
      </w:r>
      <w:r w:rsidR="003C24FE" w:rsidRPr="00C65DAE">
        <w:rPr>
          <w:rFonts w:ascii="Helvetica" w:hAnsi="Helvetica" w:cs="Helvetica"/>
          <w:sz w:val="20"/>
          <w:szCs w:val="20"/>
          <w:shd w:val="clear" w:color="auto" w:fill="FFFFFF"/>
        </w:rPr>
        <w:t xml:space="preserve"> de la société </w:t>
      </w:r>
      <w:r w:rsidR="003C24FE" w:rsidRPr="00C65DAE">
        <w:rPr>
          <w:rStyle w:val="lev"/>
          <w:rFonts w:ascii="Helvetica" w:hAnsi="Helvetica" w:cs="Helvetica"/>
          <w:sz w:val="20"/>
          <w:szCs w:val="20"/>
          <w:shd w:val="clear" w:color="auto" w:fill="FFFFFF"/>
        </w:rPr>
        <w:t>PIGEON GRANULATS CENTRE ILE DE France.</w:t>
      </w:r>
    </w:p>
    <w:p w14:paraId="2E3DEF33" w14:textId="77777777" w:rsidR="003C24FE" w:rsidRPr="00443538" w:rsidRDefault="003C24FE" w:rsidP="003C24FE">
      <w:pPr>
        <w:rPr>
          <w:rFonts w:cs="Arial"/>
        </w:rPr>
      </w:pPr>
    </w:p>
    <w:p w14:paraId="3F58F46C" w14:textId="7E3D31FB" w:rsidR="003C24FE" w:rsidRPr="00443538" w:rsidRDefault="003C24FE" w:rsidP="003C24FE">
      <w:pPr>
        <w:rPr>
          <w:rFonts w:cs="Arial"/>
        </w:rPr>
      </w:pPr>
      <w:r w:rsidRPr="00443538">
        <w:rPr>
          <w:rFonts w:cs="Arial"/>
        </w:rPr>
        <w:t xml:space="preserve">Nous avons ensemble visité le site </w:t>
      </w:r>
      <w:r w:rsidR="00443538" w:rsidRPr="00443538">
        <w:rPr>
          <w:rFonts w:cs="Arial"/>
        </w:rPr>
        <w:t>et,</w:t>
      </w:r>
      <w:r w:rsidRPr="00443538">
        <w:rPr>
          <w:rFonts w:cs="Arial"/>
        </w:rPr>
        <w:t xml:space="preserve"> grâce aux explications détaillées de M. ROUSSEAU, j’ai pu</w:t>
      </w:r>
      <w:r w:rsidR="00443538" w:rsidRPr="00443538">
        <w:rPr>
          <w:rFonts w:cs="Arial"/>
        </w:rPr>
        <w:t xml:space="preserve"> appréhender le projet dans son ensemble.</w:t>
      </w:r>
    </w:p>
    <w:p w14:paraId="35EE061B" w14:textId="77777777" w:rsidR="003C24FE" w:rsidRPr="00C65DAE" w:rsidRDefault="003C24FE" w:rsidP="003C24FE">
      <w:pPr>
        <w:rPr>
          <w:rFonts w:cs="Arial"/>
        </w:rPr>
      </w:pPr>
    </w:p>
    <w:p w14:paraId="02607CD2" w14:textId="7E9F1C5B" w:rsidR="00022534" w:rsidRPr="00C65DAE" w:rsidRDefault="003C24FE" w:rsidP="003C24FE">
      <w:pPr>
        <w:rPr>
          <w:rFonts w:cs="Arial"/>
        </w:rPr>
      </w:pPr>
      <w:r w:rsidRPr="00C65DAE">
        <w:rPr>
          <w:rFonts w:cs="Arial"/>
        </w:rPr>
        <w:t xml:space="preserve">Mes interrogations quant aux superficies réelles concernées par les différentes parties du projet </w:t>
      </w:r>
      <w:r w:rsidR="00C65DAE" w:rsidRPr="00C65DAE">
        <w:rPr>
          <w:rFonts w:cs="Arial"/>
        </w:rPr>
        <w:t xml:space="preserve">(surfaces à exploiter, surfaces en cours d’extraction, surfaces non exploitables, abandons, extensions …) ont été levées par la remise d’un document complémentaire au dossier (voie § </w:t>
      </w:r>
      <w:proofErr w:type="gramStart"/>
      <w:r w:rsidR="00C65DAE" w:rsidRPr="00C65DAE">
        <w:rPr>
          <w:rFonts w:cs="Arial"/>
        </w:rPr>
        <w:t>2.2.2 )</w:t>
      </w:r>
      <w:proofErr w:type="gramEnd"/>
    </w:p>
    <w:p w14:paraId="4AA13E0F" w14:textId="77777777" w:rsidR="00022534" w:rsidRPr="00C65DAE" w:rsidRDefault="00022534" w:rsidP="00022534">
      <w:pPr>
        <w:rPr>
          <w:rFonts w:cs="Arial"/>
        </w:rPr>
      </w:pPr>
      <w:r w:rsidRPr="00C65DAE">
        <w:rPr>
          <w:rFonts w:cs="Arial"/>
        </w:rPr>
        <w:t>Accès aux registres :</w:t>
      </w:r>
    </w:p>
    <w:p w14:paraId="26D6A104" w14:textId="77777777" w:rsidR="00022534" w:rsidRPr="00C65DAE" w:rsidRDefault="00022534" w:rsidP="00022534">
      <w:pPr>
        <w:rPr>
          <w:rFonts w:cs="Arial"/>
        </w:rPr>
      </w:pPr>
    </w:p>
    <w:p w14:paraId="0915EBB6" w14:textId="77777777" w:rsidR="00E83685" w:rsidRPr="00E83685" w:rsidRDefault="00E83685" w:rsidP="00E83685">
      <w:pPr>
        <w:rPr>
          <w:rFonts w:cs="Arial"/>
        </w:rPr>
      </w:pPr>
      <w:r w:rsidRPr="00E83685">
        <w:rPr>
          <w:rFonts w:cs="Arial"/>
        </w:rPr>
        <w:t>Le dossier a été accessible dans les locaux de la mairie Saint-Martin-de-Bréthencourt</w:t>
      </w:r>
      <w:r w:rsidRPr="00E83685">
        <w:rPr>
          <w:rFonts w:eastAsia="Calibri" w:cs="Arial"/>
        </w:rPr>
        <w:t xml:space="preserve"> </w:t>
      </w:r>
      <w:r w:rsidRPr="00E83685">
        <w:rPr>
          <w:rFonts w:cs="Arial"/>
        </w:rPr>
        <w:t>tout le long de l’enquête.</w:t>
      </w:r>
    </w:p>
    <w:p w14:paraId="29005C7E" w14:textId="77777777" w:rsidR="00E83685" w:rsidRPr="00E83685" w:rsidRDefault="00E83685" w:rsidP="00E83685">
      <w:pPr>
        <w:rPr>
          <w:rFonts w:cs="Arial"/>
        </w:rPr>
      </w:pPr>
    </w:p>
    <w:p w14:paraId="0DE90A2B" w14:textId="77777777" w:rsidR="00E83685" w:rsidRPr="00E83685" w:rsidRDefault="00E83685" w:rsidP="00E83685">
      <w:pPr>
        <w:rPr>
          <w:rFonts w:cs="Arial"/>
        </w:rPr>
      </w:pPr>
      <w:r w:rsidRPr="00E83685">
        <w:rPr>
          <w:rFonts w:cs="Arial"/>
        </w:rPr>
        <w:t>Une salle facile d’accès a été mise à disposition dans la mairie pour recevoir le public dans de bonnes conditions.</w:t>
      </w:r>
    </w:p>
    <w:p w14:paraId="111A5925" w14:textId="77777777" w:rsidR="00022534" w:rsidRPr="00E83685" w:rsidRDefault="00022534" w:rsidP="00022534">
      <w:pPr>
        <w:rPr>
          <w:rFonts w:cs="Arial"/>
        </w:rPr>
      </w:pPr>
    </w:p>
    <w:p w14:paraId="3ADAA800" w14:textId="674DF39E" w:rsidR="00022534" w:rsidRPr="00E83685" w:rsidRDefault="00D918D3" w:rsidP="00022534">
      <w:pPr>
        <w:rPr>
          <w:rFonts w:cs="Arial"/>
          <w:b/>
        </w:rPr>
      </w:pPr>
      <w:bookmarkStart w:id="122" w:name="_Hlk33976568"/>
      <w:r>
        <w:rPr>
          <w:rFonts w:cs="Arial"/>
          <w:b/>
        </w:rPr>
        <w:t>9</w:t>
      </w:r>
      <w:r w:rsidR="00022534" w:rsidRPr="00E83685">
        <w:rPr>
          <w:rFonts w:cs="Arial"/>
          <w:b/>
        </w:rPr>
        <w:t xml:space="preserve">.5 Clôture de l’enquête </w:t>
      </w:r>
    </w:p>
    <w:p w14:paraId="716BCD62" w14:textId="77777777" w:rsidR="00022534" w:rsidRPr="00E83685" w:rsidRDefault="00022534" w:rsidP="00022534">
      <w:pPr>
        <w:rPr>
          <w:rFonts w:cs="Arial"/>
        </w:rPr>
      </w:pPr>
      <w:bookmarkStart w:id="123" w:name="_Hlk67673521"/>
    </w:p>
    <w:p w14:paraId="4FB30A15" w14:textId="01282C65" w:rsidR="00022534" w:rsidRPr="00E83685" w:rsidRDefault="00022534" w:rsidP="00022534">
      <w:pPr>
        <w:rPr>
          <w:rFonts w:cs="Arial"/>
          <w:b/>
        </w:rPr>
      </w:pPr>
      <w:r w:rsidRPr="00E83685">
        <w:rPr>
          <w:rFonts w:cs="Arial"/>
        </w:rPr>
        <w:t xml:space="preserve">J’ai clôturé l’enquête le </w:t>
      </w:r>
      <w:bookmarkEnd w:id="122"/>
      <w:r w:rsidRPr="00E83685">
        <w:rPr>
          <w:rFonts w:cs="Arial"/>
        </w:rPr>
        <w:t xml:space="preserve">vendredi </w:t>
      </w:r>
      <w:r w:rsidR="00C65DAE" w:rsidRPr="00E83685">
        <w:rPr>
          <w:rFonts w:cs="Arial"/>
        </w:rPr>
        <w:t>30 avril</w:t>
      </w:r>
      <w:r w:rsidRPr="00E83685">
        <w:rPr>
          <w:rFonts w:cs="Arial"/>
        </w:rPr>
        <w:t xml:space="preserve"> 2021 à 17h à la mairie </w:t>
      </w:r>
      <w:r w:rsidR="00C65DAE" w:rsidRPr="00E83685">
        <w:rPr>
          <w:rFonts w:cs="Arial"/>
        </w:rPr>
        <w:t>de Saint-Martin-de-Bréthencourt</w:t>
      </w:r>
      <w:r w:rsidRPr="00E83685">
        <w:rPr>
          <w:rFonts w:cs="Arial"/>
        </w:rPr>
        <w:t>.</w:t>
      </w:r>
    </w:p>
    <w:p w14:paraId="2296AD9C" w14:textId="77777777" w:rsidR="00022534" w:rsidRPr="00E83685" w:rsidRDefault="00022534" w:rsidP="00022534">
      <w:pPr>
        <w:rPr>
          <w:rFonts w:cs="Arial"/>
          <w:b/>
        </w:rPr>
      </w:pPr>
    </w:p>
    <w:p w14:paraId="098EF552" w14:textId="593C291D" w:rsidR="00022534" w:rsidRPr="00E83685" w:rsidRDefault="00D918D3" w:rsidP="00022534">
      <w:pPr>
        <w:rPr>
          <w:rFonts w:cs="Arial"/>
          <w:b/>
        </w:rPr>
      </w:pPr>
      <w:r>
        <w:rPr>
          <w:rFonts w:cs="Arial"/>
          <w:b/>
        </w:rPr>
        <w:t>9</w:t>
      </w:r>
      <w:r w:rsidR="00022534" w:rsidRPr="00E83685">
        <w:rPr>
          <w:rFonts w:cs="Arial"/>
          <w:b/>
        </w:rPr>
        <w:t>.6 Climat général de l’enquête</w:t>
      </w:r>
    </w:p>
    <w:p w14:paraId="4C65EE61" w14:textId="77777777" w:rsidR="00022534" w:rsidRPr="00E83685" w:rsidRDefault="00022534" w:rsidP="00022534">
      <w:pPr>
        <w:rPr>
          <w:rFonts w:cs="Arial"/>
        </w:rPr>
      </w:pPr>
    </w:p>
    <w:p w14:paraId="7D76E3CA" w14:textId="77777777" w:rsidR="00022534" w:rsidRPr="00E83685" w:rsidRDefault="00022534" w:rsidP="00022534">
      <w:pPr>
        <w:rPr>
          <w:rFonts w:cs="Arial"/>
        </w:rPr>
      </w:pPr>
      <w:r w:rsidRPr="00E83685">
        <w:rPr>
          <w:rFonts w:cs="Arial"/>
        </w:rPr>
        <w:t xml:space="preserve">Toutes les personnes qui le souhaitaient ont pu déposer des observations. </w:t>
      </w:r>
    </w:p>
    <w:p w14:paraId="42E2A801" w14:textId="77777777" w:rsidR="00C65DAE" w:rsidRPr="00E83685" w:rsidRDefault="00C65DAE" w:rsidP="00022534">
      <w:pPr>
        <w:rPr>
          <w:rFonts w:cs="Arial"/>
        </w:rPr>
      </w:pPr>
    </w:p>
    <w:p w14:paraId="550DB371" w14:textId="757FCCD9" w:rsidR="00022534" w:rsidRPr="00E83685" w:rsidRDefault="00022534" w:rsidP="00022534">
      <w:pPr>
        <w:rPr>
          <w:rFonts w:cs="Arial"/>
        </w:rPr>
      </w:pPr>
      <w:r w:rsidRPr="00E83685">
        <w:rPr>
          <w:rFonts w:cs="Arial"/>
        </w:rPr>
        <w:t>Chacun a pu les consulter au cours de l’enquête.</w:t>
      </w:r>
    </w:p>
    <w:p w14:paraId="09A9E805" w14:textId="77777777" w:rsidR="00022534" w:rsidRPr="00E83685" w:rsidRDefault="00022534" w:rsidP="00022534">
      <w:pPr>
        <w:rPr>
          <w:rFonts w:cs="Arial"/>
        </w:rPr>
      </w:pPr>
    </w:p>
    <w:p w14:paraId="5FD14C58" w14:textId="3D90F395" w:rsidR="00022534" w:rsidRPr="00E83685" w:rsidRDefault="00022534" w:rsidP="00022534">
      <w:pPr>
        <w:rPr>
          <w:rFonts w:cs="Arial"/>
        </w:rPr>
      </w:pPr>
      <w:r w:rsidRPr="00E83685">
        <w:rPr>
          <w:rFonts w:cs="Arial"/>
        </w:rPr>
        <w:t xml:space="preserve">Je remercie </w:t>
      </w:r>
      <w:r w:rsidR="00C65DAE" w:rsidRPr="00E83685">
        <w:rPr>
          <w:rFonts w:cs="Arial"/>
        </w:rPr>
        <w:t xml:space="preserve">M. le Maire de Saint-Martin-de-Bréthencourt pour son accueil et </w:t>
      </w:r>
      <w:r w:rsidRPr="00E83685">
        <w:rPr>
          <w:rFonts w:cs="Arial"/>
        </w:rPr>
        <w:t>le dialogue constructif mené pendant l’enquête.</w:t>
      </w:r>
    </w:p>
    <w:bookmarkEnd w:id="108"/>
    <w:p w14:paraId="7B6AA8A7" w14:textId="77777777" w:rsidR="00022534" w:rsidRPr="00E83685" w:rsidRDefault="00022534" w:rsidP="00022534">
      <w:pPr>
        <w:rPr>
          <w:rFonts w:cs="Arial"/>
        </w:rPr>
      </w:pPr>
    </w:p>
    <w:p w14:paraId="45D502F5" w14:textId="23D9CA3A" w:rsidR="00022534" w:rsidRPr="00E83685" w:rsidRDefault="00320E66" w:rsidP="00022534">
      <w:pPr>
        <w:rPr>
          <w:rFonts w:cs="Arial"/>
          <w:b/>
        </w:rPr>
      </w:pPr>
      <w:bookmarkStart w:id="124" w:name="_Hlk36651848"/>
      <w:bookmarkEnd w:id="106"/>
      <w:bookmarkEnd w:id="123"/>
      <w:r>
        <w:rPr>
          <w:rFonts w:cs="Arial"/>
          <w:b/>
        </w:rPr>
        <w:t>9</w:t>
      </w:r>
      <w:r w:rsidR="00022534" w:rsidRPr="00E83685">
        <w:rPr>
          <w:rFonts w:cs="Arial"/>
          <w:b/>
        </w:rPr>
        <w:t xml:space="preserve">.7 </w:t>
      </w:r>
      <w:bookmarkStart w:id="125" w:name="_Hlk34836211"/>
      <w:r w:rsidR="00022534" w:rsidRPr="00E83685">
        <w:rPr>
          <w:rFonts w:cs="Arial"/>
          <w:b/>
        </w:rPr>
        <w:t>Procès-Verbal de synthèse</w:t>
      </w:r>
      <w:bookmarkEnd w:id="125"/>
    </w:p>
    <w:p w14:paraId="17DF4740" w14:textId="77777777" w:rsidR="00022534" w:rsidRPr="00E83685" w:rsidRDefault="00022534" w:rsidP="00022534">
      <w:pPr>
        <w:rPr>
          <w:rFonts w:cs="Arial"/>
        </w:rPr>
      </w:pPr>
    </w:p>
    <w:p w14:paraId="6BBD1859" w14:textId="6D6C7816" w:rsidR="00022534" w:rsidRPr="00E83685" w:rsidRDefault="00022534" w:rsidP="00022534">
      <w:pPr>
        <w:rPr>
          <w:rFonts w:cs="Arial"/>
        </w:rPr>
      </w:pPr>
      <w:bookmarkStart w:id="126" w:name="_Hlk34836235"/>
      <w:bookmarkStart w:id="127" w:name="_Hlk67673602"/>
      <w:r w:rsidRPr="00E83685">
        <w:rPr>
          <w:rFonts w:cs="Arial"/>
        </w:rPr>
        <w:t xml:space="preserve">Le Procès-Verbal de synthèse </w:t>
      </w:r>
      <w:bookmarkEnd w:id="126"/>
      <w:r w:rsidRPr="00E83685">
        <w:rPr>
          <w:rFonts w:cs="Arial"/>
        </w:rPr>
        <w:t xml:space="preserve">a été envoyé au porteur de projet par courriel le </w:t>
      </w:r>
      <w:r w:rsidR="00E83685">
        <w:rPr>
          <w:rFonts w:cs="Arial"/>
        </w:rPr>
        <w:t>1</w:t>
      </w:r>
      <w:r w:rsidR="00E83685" w:rsidRPr="00E83685">
        <w:rPr>
          <w:rFonts w:cs="Arial"/>
          <w:vertAlign w:val="superscript"/>
        </w:rPr>
        <w:t>er</w:t>
      </w:r>
      <w:r w:rsidR="00E83685">
        <w:rPr>
          <w:rFonts w:cs="Arial"/>
        </w:rPr>
        <w:t xml:space="preserve"> mai</w:t>
      </w:r>
      <w:r w:rsidRPr="00E83685">
        <w:rPr>
          <w:rFonts w:cs="Arial"/>
        </w:rPr>
        <w:t xml:space="preserve"> 2021.  Un accusé de réception m’a été envoyé le </w:t>
      </w:r>
      <w:r w:rsidR="00E83685">
        <w:rPr>
          <w:rFonts w:cs="Arial"/>
        </w:rPr>
        <w:t>1</w:t>
      </w:r>
      <w:r w:rsidR="00E83685" w:rsidRPr="00E83685">
        <w:rPr>
          <w:rFonts w:cs="Arial"/>
          <w:vertAlign w:val="superscript"/>
        </w:rPr>
        <w:t>er</w:t>
      </w:r>
      <w:r w:rsidR="00E83685">
        <w:rPr>
          <w:rFonts w:cs="Arial"/>
        </w:rPr>
        <w:t xml:space="preserve"> mai</w:t>
      </w:r>
      <w:r w:rsidRPr="00E83685">
        <w:rPr>
          <w:rFonts w:cs="Arial"/>
        </w:rPr>
        <w:t xml:space="preserve"> 2021.</w:t>
      </w:r>
    </w:p>
    <w:bookmarkEnd w:id="127"/>
    <w:p w14:paraId="505BEDB7" w14:textId="77777777" w:rsidR="00022534" w:rsidRPr="00E83685" w:rsidRDefault="00022534" w:rsidP="00022534">
      <w:pPr>
        <w:rPr>
          <w:rFonts w:cs="Arial"/>
        </w:rPr>
      </w:pPr>
    </w:p>
    <w:bookmarkEnd w:id="124"/>
    <w:p w14:paraId="71BB6829" w14:textId="456D9432" w:rsidR="00022534" w:rsidRPr="007173F5" w:rsidRDefault="00320E66" w:rsidP="00022534">
      <w:pPr>
        <w:rPr>
          <w:rFonts w:cs="Arial"/>
          <w:b/>
          <w:bCs/>
        </w:rPr>
      </w:pPr>
      <w:r>
        <w:rPr>
          <w:rFonts w:cs="Arial"/>
          <w:b/>
          <w:bCs/>
        </w:rPr>
        <w:t>9</w:t>
      </w:r>
      <w:r w:rsidR="00022534" w:rsidRPr="007173F5">
        <w:rPr>
          <w:rFonts w:cs="Arial"/>
          <w:b/>
          <w:bCs/>
        </w:rPr>
        <w:t>.8. Mémoire en réponse</w:t>
      </w:r>
    </w:p>
    <w:p w14:paraId="3D97CF33" w14:textId="77777777" w:rsidR="00022534" w:rsidRPr="007173F5" w:rsidRDefault="00022534" w:rsidP="00022534">
      <w:pPr>
        <w:rPr>
          <w:rFonts w:cs="Arial"/>
        </w:rPr>
      </w:pPr>
    </w:p>
    <w:p w14:paraId="03F4BD5C" w14:textId="428491D2" w:rsidR="00022534" w:rsidRPr="007173F5" w:rsidRDefault="00022534" w:rsidP="00022534">
      <w:pPr>
        <w:rPr>
          <w:rFonts w:cs="Arial"/>
        </w:rPr>
      </w:pPr>
      <w:r w:rsidRPr="007173F5">
        <w:rPr>
          <w:rFonts w:cs="Arial"/>
        </w:rPr>
        <w:t xml:space="preserve">Le mémoire en réponse m’a été </w:t>
      </w:r>
      <w:r w:rsidR="00060FE0" w:rsidRPr="007173F5">
        <w:rPr>
          <w:rFonts w:cs="Arial"/>
        </w:rPr>
        <w:t>envoyé le 5 mai</w:t>
      </w:r>
      <w:r w:rsidRPr="007173F5">
        <w:rPr>
          <w:rFonts w:cs="Arial"/>
        </w:rPr>
        <w:t xml:space="preserve"> 2021</w:t>
      </w:r>
      <w:r w:rsidR="007173F5" w:rsidRPr="007173F5">
        <w:rPr>
          <w:rFonts w:cs="Arial"/>
        </w:rPr>
        <w:t>. Compte tenu des consignes sanitaires, il n’y a pas eu de réunion en présentiel.</w:t>
      </w:r>
    </w:p>
    <w:p w14:paraId="5F112020" w14:textId="77777777" w:rsidR="00022534" w:rsidRPr="007173F5" w:rsidRDefault="00022534" w:rsidP="00022534">
      <w:pPr>
        <w:rPr>
          <w:rFonts w:cs="Arial"/>
        </w:rPr>
      </w:pPr>
    </w:p>
    <w:p w14:paraId="2F0A6430" w14:textId="68FF5050" w:rsidR="00022534" w:rsidRPr="007173F5" w:rsidRDefault="007173F5" w:rsidP="00022534">
      <w:pPr>
        <w:rPr>
          <w:rFonts w:cs="Arial"/>
        </w:rPr>
      </w:pPr>
      <w:r w:rsidRPr="007173F5">
        <w:rPr>
          <w:rFonts w:cs="Arial"/>
        </w:rPr>
        <w:t xml:space="preserve">Le Porteur de projet a répondu à l’ensemble des questions posées dans le PV de synthèse et </w:t>
      </w:r>
      <w:r w:rsidR="00022534" w:rsidRPr="007173F5">
        <w:rPr>
          <w:rFonts w:cs="Arial"/>
        </w:rPr>
        <w:t>aux observations.</w:t>
      </w:r>
    </w:p>
    <w:p w14:paraId="3CB242E1" w14:textId="77777777" w:rsidR="00022534" w:rsidRPr="007173F5" w:rsidRDefault="00022534" w:rsidP="00022534">
      <w:pPr>
        <w:suppressAutoHyphens/>
        <w:autoSpaceDN w:val="0"/>
        <w:textAlignment w:val="baseline"/>
        <w:rPr>
          <w:rFonts w:eastAsia="Calibri" w:cs="Arial"/>
        </w:rPr>
      </w:pPr>
    </w:p>
    <w:bookmarkEnd w:id="107"/>
    <w:p w14:paraId="6AB0189D" w14:textId="77777777" w:rsidR="00D76D9E" w:rsidRPr="005B2B39" w:rsidRDefault="00D76D9E" w:rsidP="00D76D9E">
      <w:pPr>
        <w:widowControl w:val="0"/>
        <w:suppressAutoHyphens/>
        <w:autoSpaceDN w:val="0"/>
        <w:textAlignment w:val="baseline"/>
        <w:rPr>
          <w:rFonts w:eastAsia="Calibri" w:cs="Arial"/>
          <w:kern w:val="3"/>
        </w:rPr>
      </w:pPr>
    </w:p>
    <w:p w14:paraId="33CC54F5" w14:textId="77777777" w:rsidR="00571535" w:rsidRDefault="00571535" w:rsidP="00D76D9E">
      <w:pPr>
        <w:widowControl w:val="0"/>
        <w:suppressAutoHyphens/>
        <w:autoSpaceDN w:val="0"/>
        <w:textAlignment w:val="baseline"/>
        <w:rPr>
          <w:rFonts w:eastAsia="Calibri" w:cs="Arial"/>
          <w:b/>
          <w:bCs/>
          <w:kern w:val="3"/>
        </w:rPr>
      </w:pPr>
      <w:r>
        <w:rPr>
          <w:rFonts w:eastAsia="Calibri" w:cs="Arial"/>
          <w:b/>
          <w:bCs/>
          <w:kern w:val="3"/>
        </w:rPr>
        <w:br w:type="page"/>
      </w:r>
    </w:p>
    <w:p w14:paraId="00AD21F2" w14:textId="63684FDA" w:rsidR="00D76D9E" w:rsidRPr="005B2B39" w:rsidRDefault="00320E66" w:rsidP="00D76D9E">
      <w:pPr>
        <w:widowControl w:val="0"/>
        <w:suppressAutoHyphens/>
        <w:autoSpaceDN w:val="0"/>
        <w:textAlignment w:val="baseline"/>
        <w:rPr>
          <w:rFonts w:eastAsia="Calibri" w:cs="Arial"/>
          <w:b/>
          <w:bCs/>
          <w:kern w:val="3"/>
        </w:rPr>
      </w:pPr>
      <w:r>
        <w:rPr>
          <w:rFonts w:eastAsia="Calibri" w:cs="Arial"/>
          <w:b/>
          <w:bCs/>
          <w:kern w:val="3"/>
        </w:rPr>
        <w:lastRenderedPageBreak/>
        <w:t>10</w:t>
      </w:r>
      <w:r w:rsidR="00D76D9E" w:rsidRPr="005B2B39">
        <w:rPr>
          <w:rFonts w:eastAsia="Calibri" w:cs="Arial"/>
          <w:b/>
          <w:bCs/>
          <w:kern w:val="3"/>
        </w:rPr>
        <w:t>. OBSERVATIONS RECUEILLIES ET ANALYSE DES OBSERVATIONS</w:t>
      </w:r>
    </w:p>
    <w:p w14:paraId="5ACE6CA1" w14:textId="77777777" w:rsidR="005B2B39" w:rsidRPr="005B2B39" w:rsidRDefault="005B2B39" w:rsidP="00D76D9E">
      <w:pPr>
        <w:widowControl w:val="0"/>
        <w:suppressAutoHyphens/>
        <w:autoSpaceDN w:val="0"/>
        <w:textAlignment w:val="baseline"/>
        <w:rPr>
          <w:rFonts w:eastAsia="Calibri" w:cs="Arial"/>
          <w:b/>
          <w:bCs/>
          <w:kern w:val="3"/>
        </w:rPr>
      </w:pPr>
    </w:p>
    <w:p w14:paraId="5D23548E" w14:textId="2E69E5B7" w:rsidR="005B2B39" w:rsidRPr="005B2B39" w:rsidRDefault="005B2B39" w:rsidP="005B2B39">
      <w:pPr>
        <w:pBdr>
          <w:top w:val="single" w:sz="4" w:space="1" w:color="auto"/>
          <w:left w:val="single" w:sz="4" w:space="4" w:color="auto"/>
          <w:bottom w:val="single" w:sz="4" w:space="1" w:color="auto"/>
          <w:right w:val="single" w:sz="4" w:space="4" w:color="auto"/>
        </w:pBdr>
        <w:suppressAutoHyphens/>
        <w:autoSpaceDN w:val="0"/>
        <w:jc w:val="center"/>
        <w:textAlignment w:val="baseline"/>
        <w:rPr>
          <w:rFonts w:eastAsia="Calibri" w:cs="Arial"/>
          <w:b/>
          <w:bCs/>
          <w:sz w:val="24"/>
          <w:szCs w:val="24"/>
        </w:rPr>
      </w:pPr>
      <w:r w:rsidRPr="005B2B39">
        <w:rPr>
          <w:rFonts w:eastAsia="Calibri" w:cs="Arial"/>
          <w:b/>
          <w:bCs/>
          <w:sz w:val="24"/>
          <w:szCs w:val="24"/>
        </w:rPr>
        <w:t xml:space="preserve">L’intégralité des observations est dans l’annexe </w:t>
      </w:r>
      <w:r w:rsidR="00A074FA">
        <w:rPr>
          <w:rFonts w:eastAsia="Calibri" w:cs="Arial"/>
          <w:b/>
          <w:bCs/>
          <w:sz w:val="24"/>
          <w:szCs w:val="24"/>
        </w:rPr>
        <w:t>7</w:t>
      </w:r>
      <w:r w:rsidRPr="005B2B39">
        <w:rPr>
          <w:rFonts w:eastAsia="Calibri" w:cs="Arial"/>
          <w:b/>
          <w:bCs/>
          <w:sz w:val="24"/>
          <w:szCs w:val="24"/>
        </w:rPr>
        <w:t>« PV DE SYNTHESE »</w:t>
      </w:r>
    </w:p>
    <w:p w14:paraId="47F2E769" w14:textId="77777777" w:rsidR="005B2B39" w:rsidRPr="005B2B39" w:rsidRDefault="005B2B39" w:rsidP="00D76D9E">
      <w:pPr>
        <w:suppressAutoHyphens/>
        <w:autoSpaceDN w:val="0"/>
        <w:textAlignment w:val="baseline"/>
        <w:rPr>
          <w:rFonts w:eastAsia="Calibri" w:cs="Arial"/>
          <w:b/>
          <w:bCs/>
          <w:kern w:val="3"/>
        </w:rPr>
      </w:pPr>
      <w:bookmarkStart w:id="128" w:name="_Hlk70438565"/>
    </w:p>
    <w:p w14:paraId="529D96B5" w14:textId="2882B520" w:rsidR="00D76D9E" w:rsidRPr="00D76D9E" w:rsidRDefault="00320E66" w:rsidP="00D76D9E">
      <w:pPr>
        <w:suppressAutoHyphens/>
        <w:autoSpaceDN w:val="0"/>
        <w:textAlignment w:val="baseline"/>
        <w:rPr>
          <w:rFonts w:eastAsia="Calibri" w:cs="Arial"/>
          <w:b/>
          <w:bCs/>
        </w:rPr>
      </w:pPr>
      <w:bookmarkStart w:id="129" w:name="_Hlk71392988"/>
      <w:bookmarkStart w:id="130" w:name="_Hlk71393024"/>
      <w:r>
        <w:rPr>
          <w:rFonts w:eastAsia="Calibri" w:cs="Arial"/>
          <w:b/>
          <w:bCs/>
          <w:kern w:val="3"/>
        </w:rPr>
        <w:t>10</w:t>
      </w:r>
      <w:bookmarkEnd w:id="129"/>
      <w:r w:rsidR="00D76D9E" w:rsidRPr="005B2B39">
        <w:rPr>
          <w:rFonts w:eastAsia="Calibri" w:cs="Arial"/>
          <w:b/>
          <w:bCs/>
        </w:rPr>
        <w:t xml:space="preserve">.1 Synthèse </w:t>
      </w:r>
      <w:r w:rsidR="00D76D9E" w:rsidRPr="00D76D9E">
        <w:rPr>
          <w:rFonts w:eastAsia="Calibri" w:cs="Arial"/>
          <w:b/>
          <w:bCs/>
        </w:rPr>
        <w:t>des observations</w:t>
      </w:r>
    </w:p>
    <w:bookmarkEnd w:id="128"/>
    <w:bookmarkEnd w:id="130"/>
    <w:p w14:paraId="02AB6F0E" w14:textId="77777777" w:rsidR="00D76D9E" w:rsidRPr="00D76D9E" w:rsidRDefault="00D76D9E" w:rsidP="00D76D9E">
      <w:pPr>
        <w:suppressAutoHyphens/>
        <w:autoSpaceDN w:val="0"/>
        <w:textAlignment w:val="baseline"/>
        <w:rPr>
          <w:rFonts w:eastAsia="Calibri" w:cs="Arial"/>
        </w:rPr>
      </w:pPr>
    </w:p>
    <w:p w14:paraId="05D022A3" w14:textId="77777777" w:rsidR="00D76D9E" w:rsidRPr="00D76D9E" w:rsidRDefault="00D76D9E" w:rsidP="00D76D9E">
      <w:pPr>
        <w:suppressAutoHyphens/>
        <w:autoSpaceDN w:val="0"/>
        <w:textAlignment w:val="baseline"/>
        <w:rPr>
          <w:rFonts w:eastAsia="Calibri" w:cs="Arial"/>
        </w:rPr>
      </w:pPr>
      <w:r w:rsidRPr="00D76D9E">
        <w:rPr>
          <w:rFonts w:eastAsia="Calibri" w:cs="Arial"/>
        </w:rPr>
        <w:t>8 observations ont été recueillies oralement par mes soins lors des permanences ou lors des visites dans les zones d’habitation proches du site.</w:t>
      </w:r>
    </w:p>
    <w:p w14:paraId="1CCD83B0" w14:textId="54F68071" w:rsidR="00D76D9E" w:rsidRPr="00D76D9E" w:rsidRDefault="00D918D3" w:rsidP="00D76D9E">
      <w:pPr>
        <w:suppressAutoHyphens/>
        <w:autoSpaceDN w:val="0"/>
        <w:textAlignment w:val="baseline"/>
        <w:rPr>
          <w:rFonts w:eastAsia="Calibri" w:cs="Arial"/>
        </w:rPr>
      </w:pPr>
      <w:r>
        <w:rPr>
          <w:rFonts w:eastAsia="Calibri" w:cs="Arial"/>
        </w:rPr>
        <w:t>2</w:t>
      </w:r>
      <w:r w:rsidR="00D76D9E" w:rsidRPr="00D76D9E">
        <w:rPr>
          <w:rFonts w:eastAsia="Calibri" w:cs="Arial"/>
        </w:rPr>
        <w:t xml:space="preserve"> personnes ont également déposé sur le registre un avis identique à celui recueilli oralement.</w:t>
      </w:r>
    </w:p>
    <w:p w14:paraId="1341B173" w14:textId="77777777" w:rsidR="00D76D9E" w:rsidRPr="00D76D9E" w:rsidRDefault="00D76D9E" w:rsidP="00D76D9E">
      <w:pPr>
        <w:suppressAutoHyphens/>
        <w:autoSpaceDN w:val="0"/>
        <w:textAlignment w:val="baseline"/>
        <w:rPr>
          <w:rFonts w:eastAsia="Calibri" w:cs="Arial"/>
        </w:rPr>
      </w:pPr>
      <w:r w:rsidRPr="00D76D9E">
        <w:rPr>
          <w:rFonts w:eastAsia="Calibri" w:cs="Arial"/>
        </w:rPr>
        <w:t>1 personne a déposé son observation sur le registre uniquement.</w:t>
      </w:r>
    </w:p>
    <w:p w14:paraId="5A414E0C" w14:textId="1EBBA7A1" w:rsidR="00D76D9E" w:rsidRDefault="00D76D9E" w:rsidP="00D76D9E">
      <w:pPr>
        <w:suppressAutoHyphens/>
        <w:autoSpaceDN w:val="0"/>
        <w:textAlignment w:val="baseline"/>
        <w:rPr>
          <w:rFonts w:eastAsia="Calibri" w:cs="Arial"/>
          <w:b/>
          <w:bCs/>
        </w:rPr>
      </w:pPr>
    </w:p>
    <w:p w14:paraId="49004B5F" w14:textId="6DCA2A6E" w:rsidR="005B2B39" w:rsidRPr="005B2B39" w:rsidRDefault="00320E66" w:rsidP="005B2B39">
      <w:pPr>
        <w:suppressAutoHyphens/>
        <w:autoSpaceDN w:val="0"/>
        <w:textAlignment w:val="baseline"/>
        <w:rPr>
          <w:rFonts w:eastAsia="Calibri" w:cs="Arial"/>
          <w:b/>
          <w:bCs/>
        </w:rPr>
      </w:pPr>
      <w:r>
        <w:rPr>
          <w:rFonts w:eastAsia="Calibri" w:cs="Arial"/>
          <w:b/>
          <w:bCs/>
          <w:kern w:val="3"/>
        </w:rPr>
        <w:t>10</w:t>
      </w:r>
      <w:r w:rsidR="005B2B39" w:rsidRPr="005B2B39">
        <w:rPr>
          <w:rFonts w:eastAsia="Calibri" w:cs="Arial"/>
          <w:b/>
          <w:bCs/>
        </w:rPr>
        <w:t>.2 Analyse des observations</w:t>
      </w:r>
    </w:p>
    <w:p w14:paraId="2B585A4C" w14:textId="77777777" w:rsidR="005B2B39" w:rsidRPr="005B2B39" w:rsidRDefault="005B2B39" w:rsidP="005B2B39">
      <w:pPr>
        <w:suppressAutoHyphens/>
        <w:autoSpaceDN w:val="0"/>
        <w:textAlignment w:val="baseline"/>
        <w:rPr>
          <w:rFonts w:eastAsia="Calibri" w:cs="Arial"/>
        </w:rPr>
      </w:pPr>
    </w:p>
    <w:p w14:paraId="778CE6D4" w14:textId="77777777" w:rsidR="005B2B39" w:rsidRPr="005B2B39" w:rsidRDefault="005B2B39" w:rsidP="005B2B39">
      <w:pPr>
        <w:suppressAutoHyphens/>
        <w:autoSpaceDN w:val="0"/>
        <w:textAlignment w:val="baseline"/>
        <w:rPr>
          <w:rFonts w:eastAsia="Calibri" w:cs="Arial"/>
        </w:rPr>
      </w:pPr>
      <w:r w:rsidRPr="005B2B39">
        <w:rPr>
          <w:rFonts w:eastAsia="Calibri" w:cs="Arial"/>
        </w:rPr>
        <w:t>Je n’ai recueilli aucune opposition au projet, mais des questions et des inquiétudes.</w:t>
      </w:r>
    </w:p>
    <w:p w14:paraId="73804F52" w14:textId="77777777" w:rsidR="005B2B39" w:rsidRPr="005B2B39" w:rsidRDefault="005B2B39" w:rsidP="005B2B39">
      <w:pPr>
        <w:suppressAutoHyphens/>
        <w:autoSpaceDN w:val="0"/>
        <w:textAlignment w:val="baseline"/>
        <w:rPr>
          <w:rFonts w:eastAsia="Calibri" w:cs="Arial"/>
        </w:rPr>
      </w:pPr>
      <w:r w:rsidRPr="005B2B39">
        <w:rPr>
          <w:rFonts w:eastAsia="Calibri" w:cs="Arial"/>
        </w:rPr>
        <w:t>Les riverains observent que dans l’ensemble ils sont peu gênés par le fonctionnement actuel de la carrière et sont donc favorables à la prolongation de l’exploitation.</w:t>
      </w:r>
    </w:p>
    <w:p w14:paraId="1C6FE3D1" w14:textId="77777777" w:rsidR="005B2B39" w:rsidRPr="005B2B39" w:rsidRDefault="005B2B39" w:rsidP="005B2B39">
      <w:pPr>
        <w:suppressAutoHyphens/>
        <w:autoSpaceDN w:val="0"/>
        <w:textAlignment w:val="baseline"/>
        <w:rPr>
          <w:rFonts w:eastAsia="Calibri" w:cs="Arial"/>
        </w:rPr>
      </w:pPr>
    </w:p>
    <w:p w14:paraId="0B83997A" w14:textId="77777777" w:rsidR="005B2B39" w:rsidRPr="005B2B39" w:rsidRDefault="005B2B39" w:rsidP="005B2B39">
      <w:pPr>
        <w:suppressAutoHyphens/>
        <w:autoSpaceDN w:val="0"/>
        <w:textAlignment w:val="baseline"/>
        <w:rPr>
          <w:rFonts w:eastAsia="Calibri" w:cs="Arial"/>
        </w:rPr>
      </w:pPr>
      <w:r w:rsidRPr="005B2B39">
        <w:rPr>
          <w:rFonts w:eastAsia="Calibri" w:cs="Arial"/>
        </w:rPr>
        <w:t>Les principales préoccupations viennent :</w:t>
      </w:r>
    </w:p>
    <w:p w14:paraId="52A39AE9" w14:textId="77777777" w:rsidR="005B2B39" w:rsidRPr="005B2B39" w:rsidRDefault="005B2B39" w:rsidP="005B2B39">
      <w:pPr>
        <w:numPr>
          <w:ilvl w:val="0"/>
          <w:numId w:val="26"/>
        </w:numPr>
        <w:suppressAutoHyphens/>
        <w:autoSpaceDN w:val="0"/>
        <w:contextualSpacing/>
        <w:jc w:val="left"/>
        <w:textAlignment w:val="baseline"/>
        <w:rPr>
          <w:rFonts w:eastAsia="Calibri" w:cs="Arial"/>
        </w:rPr>
      </w:pPr>
      <w:r w:rsidRPr="005B2B39">
        <w:rPr>
          <w:rFonts w:eastAsia="Calibri" w:cs="Arial"/>
        </w:rPr>
        <w:t>Du bruit dû au « Bip » des engins de chantier et éventuellement de l’augmentation de l’activité de concassage.</w:t>
      </w:r>
    </w:p>
    <w:p w14:paraId="697AC252" w14:textId="77777777" w:rsidR="005B2B39" w:rsidRPr="005B2B39" w:rsidRDefault="005B2B39" w:rsidP="005B2B39">
      <w:pPr>
        <w:numPr>
          <w:ilvl w:val="0"/>
          <w:numId w:val="26"/>
        </w:numPr>
        <w:suppressAutoHyphens/>
        <w:autoSpaceDN w:val="0"/>
        <w:contextualSpacing/>
        <w:jc w:val="left"/>
        <w:textAlignment w:val="baseline"/>
        <w:rPr>
          <w:rFonts w:eastAsia="Calibri" w:cs="Arial"/>
        </w:rPr>
      </w:pPr>
      <w:r w:rsidRPr="005B2B39">
        <w:rPr>
          <w:rFonts w:eastAsia="Calibri" w:cs="Arial"/>
        </w:rPr>
        <w:t>De la circulation des camions.</w:t>
      </w:r>
    </w:p>
    <w:p w14:paraId="257DB04A" w14:textId="77777777" w:rsidR="005B2B39" w:rsidRPr="005B2B39" w:rsidRDefault="005B2B39" w:rsidP="005B2B39">
      <w:pPr>
        <w:numPr>
          <w:ilvl w:val="0"/>
          <w:numId w:val="26"/>
        </w:numPr>
        <w:suppressAutoHyphens/>
        <w:autoSpaceDN w:val="0"/>
        <w:contextualSpacing/>
        <w:jc w:val="left"/>
        <w:textAlignment w:val="baseline"/>
        <w:rPr>
          <w:rFonts w:eastAsia="Calibri" w:cs="Arial"/>
        </w:rPr>
      </w:pPr>
      <w:r w:rsidRPr="005B2B39">
        <w:rPr>
          <w:rFonts w:eastAsia="Calibri" w:cs="Arial"/>
        </w:rPr>
        <w:t xml:space="preserve">De la préservation de la qualité des eaux. </w:t>
      </w:r>
    </w:p>
    <w:p w14:paraId="61E0BAF5" w14:textId="77777777" w:rsidR="005B2B39" w:rsidRPr="005B2B39" w:rsidRDefault="005B2B39" w:rsidP="005B2B39">
      <w:pPr>
        <w:numPr>
          <w:ilvl w:val="0"/>
          <w:numId w:val="26"/>
        </w:numPr>
        <w:suppressAutoHyphens/>
        <w:autoSpaceDN w:val="0"/>
        <w:contextualSpacing/>
        <w:jc w:val="left"/>
        <w:textAlignment w:val="baseline"/>
        <w:rPr>
          <w:rFonts w:eastAsia="Calibri" w:cs="Arial"/>
        </w:rPr>
      </w:pPr>
      <w:r w:rsidRPr="005B2B39">
        <w:rPr>
          <w:rFonts w:eastAsia="Calibri" w:cs="Arial"/>
        </w:rPr>
        <w:t>De la préservation de la qualité des sols.</w:t>
      </w:r>
    </w:p>
    <w:p w14:paraId="61B41A3B" w14:textId="77777777" w:rsidR="005B2B39" w:rsidRPr="005B2B39" w:rsidRDefault="005B2B39" w:rsidP="005B2B39">
      <w:pPr>
        <w:suppressAutoHyphens/>
        <w:autoSpaceDN w:val="0"/>
        <w:textAlignment w:val="baseline"/>
        <w:rPr>
          <w:rFonts w:eastAsia="Calibri" w:cs="Arial"/>
        </w:rPr>
      </w:pPr>
      <w:r w:rsidRPr="005B2B39">
        <w:rPr>
          <w:rFonts w:eastAsia="Calibri" w:cs="Arial"/>
        </w:rPr>
        <w:t>J’ajouterai dans ce PV de synthèse une observation du commissaire enquêteur sur un point du dossier suite aux remarques de la DRIEE</w:t>
      </w:r>
    </w:p>
    <w:p w14:paraId="201A9C0A" w14:textId="37E0E93A" w:rsidR="005B2B39" w:rsidRDefault="005B2B39" w:rsidP="005B2B39">
      <w:pPr>
        <w:suppressAutoHyphens/>
        <w:autoSpaceDN w:val="0"/>
        <w:textAlignment w:val="baseline"/>
        <w:rPr>
          <w:rFonts w:eastAsia="Calibri" w:cs="Arial"/>
          <w:b/>
          <w:bCs/>
        </w:rPr>
      </w:pPr>
    </w:p>
    <w:p w14:paraId="13E1E869" w14:textId="2C5A77C1" w:rsidR="00571535" w:rsidRPr="00571535" w:rsidRDefault="00571535" w:rsidP="00571535">
      <w:pPr>
        <w:widowControl w:val="0"/>
        <w:suppressAutoHyphens/>
        <w:autoSpaceDN w:val="0"/>
        <w:textAlignment w:val="baseline"/>
        <w:rPr>
          <w:rFonts w:eastAsia="Calibri" w:cs="Arial"/>
          <w:b/>
          <w:bCs/>
          <w:kern w:val="3"/>
        </w:rPr>
      </w:pPr>
      <w:r w:rsidRPr="00571535">
        <w:rPr>
          <w:rFonts w:eastAsia="Calibri" w:cs="Arial"/>
          <w:b/>
          <w:bCs/>
          <w:kern w:val="3"/>
        </w:rPr>
        <w:t>10.3</w:t>
      </w:r>
      <w:r>
        <w:rPr>
          <w:rFonts w:eastAsia="Calibri" w:cs="Arial"/>
          <w:b/>
          <w:bCs/>
          <w:kern w:val="3"/>
        </w:rPr>
        <w:t xml:space="preserve"> </w:t>
      </w:r>
      <w:r w:rsidRPr="00571535">
        <w:rPr>
          <w:rFonts w:eastAsia="Calibri" w:cs="Arial"/>
          <w:b/>
          <w:bCs/>
          <w:kern w:val="3"/>
        </w:rPr>
        <w:t xml:space="preserve">Synthèse des observations reçues pendant l’enquête publique classées par thème </w:t>
      </w:r>
    </w:p>
    <w:p w14:paraId="12A0E197" w14:textId="77777777" w:rsidR="005B2B39" w:rsidRPr="005B2B39" w:rsidRDefault="005B2B39" w:rsidP="005B2B39">
      <w:pPr>
        <w:jc w:val="left"/>
        <w:rPr>
          <w:rFonts w:eastAsia="Calibri" w:cs="Arial"/>
          <w:b/>
          <w:caps/>
          <w:kern w:val="3"/>
        </w:rPr>
      </w:pPr>
    </w:p>
    <w:p w14:paraId="40FB17C6" w14:textId="33E2BB7E" w:rsidR="005B2B39" w:rsidRPr="005B2B39" w:rsidRDefault="00320E66" w:rsidP="005B2B39">
      <w:pPr>
        <w:suppressAutoHyphens/>
        <w:autoSpaceDN w:val="0"/>
        <w:textAlignment w:val="baseline"/>
        <w:rPr>
          <w:rFonts w:eastAsia="Calibri" w:cs="Arial"/>
          <w:b/>
          <w:bCs/>
        </w:rPr>
      </w:pPr>
      <w:bookmarkStart w:id="131" w:name="_Hlk71393135"/>
      <w:r>
        <w:rPr>
          <w:rFonts w:eastAsia="Calibri" w:cs="Arial"/>
          <w:b/>
          <w:bCs/>
          <w:kern w:val="3"/>
        </w:rPr>
        <w:t>10</w:t>
      </w:r>
      <w:r w:rsidR="005B2B39">
        <w:rPr>
          <w:rFonts w:eastAsia="Calibri" w:cs="Arial"/>
          <w:b/>
          <w:bCs/>
        </w:rPr>
        <w:t>.</w:t>
      </w:r>
      <w:r w:rsidR="005B2B39" w:rsidRPr="005B2B39">
        <w:rPr>
          <w:rFonts w:eastAsia="Calibri" w:cs="Arial"/>
          <w:b/>
          <w:bCs/>
        </w:rPr>
        <w:t>3.1 Nombre de participants à l’enquête</w:t>
      </w:r>
    </w:p>
    <w:bookmarkEnd w:id="131"/>
    <w:p w14:paraId="7BCBF06D" w14:textId="77777777" w:rsidR="005B2B39" w:rsidRPr="005B2B39" w:rsidRDefault="005B2B39" w:rsidP="005B2B39">
      <w:pPr>
        <w:suppressAutoHyphens/>
        <w:autoSpaceDN w:val="0"/>
        <w:textAlignment w:val="baseline"/>
        <w:rPr>
          <w:rFonts w:eastAsia="Calibri" w:cs="Arial"/>
        </w:rPr>
      </w:pPr>
    </w:p>
    <w:p w14:paraId="59D37C35" w14:textId="77777777" w:rsidR="005B2B39" w:rsidRPr="005B2B39" w:rsidRDefault="005B2B39" w:rsidP="005B2B39">
      <w:pPr>
        <w:suppressAutoHyphens/>
        <w:autoSpaceDN w:val="0"/>
        <w:textAlignment w:val="baseline"/>
        <w:rPr>
          <w:rFonts w:eastAsia="Calibri" w:cs="Arial"/>
        </w:rPr>
      </w:pPr>
      <w:r w:rsidRPr="005B2B39">
        <w:rPr>
          <w:rFonts w:eastAsia="Calibri" w:cs="Arial"/>
        </w:rPr>
        <w:t>Nombre de participants à l’enquête : 11</w:t>
      </w:r>
    </w:p>
    <w:p w14:paraId="2150EBC6" w14:textId="1BD89031" w:rsidR="005B2B39" w:rsidRPr="005B2B39" w:rsidRDefault="005B2B39" w:rsidP="005B2B39">
      <w:pPr>
        <w:suppressAutoHyphens/>
        <w:autoSpaceDN w:val="0"/>
        <w:textAlignment w:val="baseline"/>
        <w:rPr>
          <w:rFonts w:eastAsia="Calibri" w:cs="Arial"/>
        </w:rPr>
      </w:pPr>
      <w:r w:rsidRPr="005B2B39">
        <w:rPr>
          <w:rFonts w:eastAsia="Calibri" w:cs="Arial"/>
        </w:rPr>
        <w:t xml:space="preserve">Nombre </w:t>
      </w:r>
      <w:r w:rsidR="00C76080">
        <w:rPr>
          <w:rFonts w:eastAsia="Calibri" w:cs="Arial"/>
        </w:rPr>
        <w:t>d</w:t>
      </w:r>
      <w:r w:rsidRPr="005B2B39">
        <w:rPr>
          <w:rFonts w:eastAsia="Calibri" w:cs="Arial"/>
        </w:rPr>
        <w:t>‘observations : 9</w:t>
      </w:r>
    </w:p>
    <w:p w14:paraId="3871E1B3" w14:textId="77777777" w:rsidR="005B2B39" w:rsidRPr="005B2B39" w:rsidRDefault="005B2B39" w:rsidP="005B2B39">
      <w:pPr>
        <w:suppressAutoHyphens/>
        <w:autoSpaceDN w:val="0"/>
        <w:textAlignment w:val="baseline"/>
        <w:rPr>
          <w:rFonts w:eastAsia="Calibri" w:cs="Arial"/>
        </w:rPr>
      </w:pPr>
      <w:r w:rsidRPr="005B2B39">
        <w:rPr>
          <w:rFonts w:eastAsia="Calibri" w:cs="Arial"/>
        </w:rPr>
        <w:t xml:space="preserve">Nombre d’observations doublées sur le registre d’enquête publique : 2 </w:t>
      </w:r>
    </w:p>
    <w:p w14:paraId="03EC508B" w14:textId="77777777" w:rsidR="005B2B39" w:rsidRPr="005B2B39" w:rsidRDefault="005B2B39" w:rsidP="005B2B39">
      <w:pPr>
        <w:suppressAutoHyphens/>
        <w:autoSpaceDN w:val="0"/>
        <w:textAlignment w:val="baseline"/>
        <w:rPr>
          <w:rFonts w:eastAsia="Calibri" w:cs="Arial"/>
        </w:rPr>
      </w:pPr>
    </w:p>
    <w:p w14:paraId="1BDAA709" w14:textId="580A0590" w:rsidR="005B2B39" w:rsidRPr="005B2B39" w:rsidRDefault="00320E66" w:rsidP="005B2B39">
      <w:pPr>
        <w:suppressAutoHyphens/>
        <w:autoSpaceDN w:val="0"/>
        <w:textAlignment w:val="baseline"/>
        <w:rPr>
          <w:rFonts w:eastAsia="Calibri" w:cs="Arial"/>
          <w:b/>
          <w:bCs/>
        </w:rPr>
      </w:pPr>
      <w:bookmarkStart w:id="132" w:name="_Hlk71393149"/>
      <w:r>
        <w:rPr>
          <w:rFonts w:eastAsia="Calibri" w:cs="Arial"/>
          <w:b/>
          <w:bCs/>
          <w:kern w:val="3"/>
        </w:rPr>
        <w:t>10</w:t>
      </w:r>
      <w:r w:rsidR="005B2B39">
        <w:rPr>
          <w:rFonts w:eastAsia="Calibri" w:cs="Arial"/>
          <w:b/>
          <w:bCs/>
        </w:rPr>
        <w:t>.3</w:t>
      </w:r>
      <w:r w:rsidR="005B2B39" w:rsidRPr="005B2B39">
        <w:rPr>
          <w:rFonts w:eastAsia="Calibri" w:cs="Arial"/>
          <w:b/>
          <w:bCs/>
        </w:rPr>
        <w:t>.2 Tableau récapitulatif des observations classées par thème</w:t>
      </w:r>
    </w:p>
    <w:bookmarkEnd w:id="132"/>
    <w:p w14:paraId="2E46C323" w14:textId="77777777" w:rsidR="005B2B39" w:rsidRPr="005B2B39" w:rsidRDefault="005B2B39" w:rsidP="005B2B39">
      <w:pPr>
        <w:suppressAutoHyphens/>
        <w:autoSpaceDN w:val="0"/>
        <w:textAlignment w:val="baseline"/>
        <w:rPr>
          <w:rFonts w:eastAsia="Calibri" w:cs="Arial"/>
        </w:rPr>
      </w:pPr>
    </w:p>
    <w:tbl>
      <w:tblPr>
        <w:tblStyle w:val="Grilledutableau"/>
        <w:tblW w:w="0" w:type="auto"/>
        <w:tblLook w:val="04A0" w:firstRow="1" w:lastRow="0" w:firstColumn="1" w:lastColumn="0" w:noHBand="0" w:noVBand="1"/>
      </w:tblPr>
      <w:tblGrid>
        <w:gridCol w:w="4885"/>
        <w:gridCol w:w="4608"/>
      </w:tblGrid>
      <w:tr w:rsidR="005B2B39" w:rsidRPr="005B2B39" w14:paraId="58D8A93A" w14:textId="77777777" w:rsidTr="005B2B39">
        <w:tc>
          <w:tcPr>
            <w:tcW w:w="4885" w:type="dxa"/>
          </w:tcPr>
          <w:p w14:paraId="6BB8D866" w14:textId="77777777" w:rsidR="005B2B39" w:rsidRPr="005B2B39" w:rsidRDefault="005B2B39" w:rsidP="005B2B39">
            <w:pPr>
              <w:suppressAutoHyphens/>
              <w:autoSpaceDN w:val="0"/>
              <w:textAlignment w:val="baseline"/>
              <w:rPr>
                <w:rFonts w:eastAsia="Calibri" w:cs="Arial"/>
                <w:b/>
                <w:kern w:val="3"/>
              </w:rPr>
            </w:pPr>
            <w:r w:rsidRPr="005B2B39">
              <w:rPr>
                <w:rFonts w:eastAsia="Calibri" w:cs="Arial"/>
                <w:b/>
                <w:kern w:val="3"/>
              </w:rPr>
              <w:t>Thème traité</w:t>
            </w:r>
          </w:p>
        </w:tc>
        <w:tc>
          <w:tcPr>
            <w:tcW w:w="4608" w:type="dxa"/>
          </w:tcPr>
          <w:p w14:paraId="2D52B439" w14:textId="7A073E3D" w:rsidR="005B2B39" w:rsidRPr="005B2B39" w:rsidRDefault="005B2B39" w:rsidP="005B2B39">
            <w:pPr>
              <w:suppressAutoHyphens/>
              <w:autoSpaceDN w:val="0"/>
              <w:textAlignment w:val="baseline"/>
              <w:rPr>
                <w:rFonts w:eastAsia="Calibri" w:cs="Arial"/>
                <w:b/>
                <w:kern w:val="3"/>
              </w:rPr>
            </w:pPr>
            <w:proofErr w:type="spellStart"/>
            <w:r w:rsidRPr="005B2B39">
              <w:rPr>
                <w:rFonts w:eastAsia="Calibri" w:cs="Arial"/>
                <w:b/>
                <w:kern w:val="3"/>
              </w:rPr>
              <w:t>N°des</w:t>
            </w:r>
            <w:proofErr w:type="spellEnd"/>
            <w:r w:rsidRPr="005B2B39">
              <w:rPr>
                <w:rFonts w:eastAsia="Calibri" w:cs="Arial"/>
                <w:b/>
                <w:kern w:val="3"/>
              </w:rPr>
              <w:t xml:space="preserve"> Observations </w:t>
            </w:r>
            <w:r>
              <w:rPr>
                <w:rFonts w:eastAsia="Calibri" w:cs="Arial"/>
                <w:b/>
                <w:kern w:val="3"/>
              </w:rPr>
              <w:t xml:space="preserve">du PV de synthèse </w:t>
            </w:r>
          </w:p>
        </w:tc>
      </w:tr>
      <w:tr w:rsidR="005B2B39" w:rsidRPr="005B2B39" w14:paraId="67DF9193" w14:textId="77777777" w:rsidTr="005B2B39">
        <w:tc>
          <w:tcPr>
            <w:tcW w:w="4885" w:type="dxa"/>
          </w:tcPr>
          <w:p w14:paraId="0AE0EA98" w14:textId="77777777" w:rsidR="005B2B39" w:rsidRPr="005B2B39" w:rsidRDefault="005B2B39" w:rsidP="005B2B39">
            <w:pPr>
              <w:suppressAutoHyphens/>
              <w:autoSpaceDN w:val="0"/>
              <w:textAlignment w:val="baseline"/>
              <w:rPr>
                <w:rFonts w:eastAsia="Calibri" w:cs="Arial"/>
                <w:bCs/>
                <w:kern w:val="3"/>
              </w:rPr>
            </w:pPr>
            <w:r w:rsidRPr="005B2B39">
              <w:rPr>
                <w:rFonts w:eastAsia="Calibri" w:cs="Arial"/>
                <w:bCs/>
                <w:kern w:val="3"/>
              </w:rPr>
              <w:t xml:space="preserve">Avis favorables ou plutôt favorables </w:t>
            </w:r>
          </w:p>
        </w:tc>
        <w:tc>
          <w:tcPr>
            <w:tcW w:w="4608" w:type="dxa"/>
          </w:tcPr>
          <w:p w14:paraId="7194787F" w14:textId="77777777" w:rsidR="005B2B39" w:rsidRPr="005B2B39" w:rsidRDefault="005B2B39" w:rsidP="005B2B39">
            <w:pPr>
              <w:suppressAutoHyphens/>
              <w:autoSpaceDN w:val="0"/>
              <w:textAlignment w:val="baseline"/>
              <w:rPr>
                <w:rFonts w:eastAsia="Calibri" w:cs="Arial"/>
                <w:b/>
                <w:kern w:val="3"/>
              </w:rPr>
            </w:pPr>
            <w:r w:rsidRPr="005B2B39">
              <w:rPr>
                <w:rFonts w:eastAsia="Calibri" w:cs="Arial"/>
                <w:b/>
                <w:kern w:val="3"/>
              </w:rPr>
              <w:t>1, 2, 3, 4, 7, 8</w:t>
            </w:r>
          </w:p>
        </w:tc>
      </w:tr>
      <w:tr w:rsidR="005B2B39" w:rsidRPr="005B2B39" w14:paraId="21577123" w14:textId="77777777" w:rsidTr="005B2B39">
        <w:tc>
          <w:tcPr>
            <w:tcW w:w="4885" w:type="dxa"/>
          </w:tcPr>
          <w:p w14:paraId="06E0B4E8" w14:textId="77777777" w:rsidR="005B2B39" w:rsidRPr="005B2B39" w:rsidRDefault="005B2B39" w:rsidP="005B2B39">
            <w:pPr>
              <w:suppressAutoHyphens/>
              <w:autoSpaceDN w:val="0"/>
              <w:textAlignment w:val="baseline"/>
              <w:rPr>
                <w:rFonts w:eastAsia="Calibri" w:cs="Arial"/>
                <w:bCs/>
                <w:kern w:val="3"/>
              </w:rPr>
            </w:pPr>
            <w:r w:rsidRPr="005B2B39">
              <w:rPr>
                <w:rFonts w:eastAsia="Calibri" w:cs="Arial"/>
                <w:bCs/>
                <w:kern w:val="3"/>
              </w:rPr>
              <w:t xml:space="preserve">Bruit des engins </w:t>
            </w:r>
          </w:p>
        </w:tc>
        <w:tc>
          <w:tcPr>
            <w:tcW w:w="4608" w:type="dxa"/>
          </w:tcPr>
          <w:p w14:paraId="7588EF76" w14:textId="77777777" w:rsidR="005B2B39" w:rsidRPr="005B2B39" w:rsidRDefault="005B2B39" w:rsidP="005B2B39">
            <w:pPr>
              <w:suppressAutoHyphens/>
              <w:autoSpaceDN w:val="0"/>
              <w:textAlignment w:val="baseline"/>
              <w:rPr>
                <w:rFonts w:eastAsia="Calibri" w:cs="Arial"/>
                <w:b/>
                <w:kern w:val="3"/>
              </w:rPr>
            </w:pPr>
            <w:r w:rsidRPr="005B2B39">
              <w:rPr>
                <w:rFonts w:eastAsia="Calibri" w:cs="Arial"/>
                <w:b/>
                <w:kern w:val="3"/>
              </w:rPr>
              <w:t>6, 7</w:t>
            </w:r>
          </w:p>
        </w:tc>
      </w:tr>
      <w:tr w:rsidR="005B2B39" w:rsidRPr="005B2B39" w14:paraId="6C3E7204" w14:textId="77777777" w:rsidTr="005B2B39">
        <w:tc>
          <w:tcPr>
            <w:tcW w:w="4885" w:type="dxa"/>
          </w:tcPr>
          <w:p w14:paraId="329C1B84" w14:textId="77777777" w:rsidR="005B2B39" w:rsidRPr="005B2B39" w:rsidRDefault="005B2B39" w:rsidP="005B2B39">
            <w:pPr>
              <w:suppressAutoHyphens/>
              <w:autoSpaceDN w:val="0"/>
              <w:textAlignment w:val="baseline"/>
              <w:rPr>
                <w:rFonts w:eastAsia="Calibri" w:cs="Arial"/>
                <w:bCs/>
                <w:kern w:val="3"/>
              </w:rPr>
            </w:pPr>
            <w:r w:rsidRPr="005B2B39">
              <w:rPr>
                <w:rFonts w:eastAsia="Calibri" w:cs="Arial"/>
                <w:bCs/>
                <w:kern w:val="3"/>
              </w:rPr>
              <w:t>Bruit du concassage</w:t>
            </w:r>
          </w:p>
        </w:tc>
        <w:tc>
          <w:tcPr>
            <w:tcW w:w="4608" w:type="dxa"/>
          </w:tcPr>
          <w:p w14:paraId="29D85B97" w14:textId="77777777" w:rsidR="005B2B39" w:rsidRPr="005B2B39" w:rsidRDefault="005B2B39" w:rsidP="005B2B39">
            <w:pPr>
              <w:suppressAutoHyphens/>
              <w:autoSpaceDN w:val="0"/>
              <w:textAlignment w:val="baseline"/>
              <w:rPr>
                <w:rFonts w:eastAsia="Calibri" w:cs="Arial"/>
                <w:b/>
                <w:kern w:val="3"/>
              </w:rPr>
            </w:pPr>
            <w:r w:rsidRPr="005B2B39">
              <w:rPr>
                <w:rFonts w:eastAsia="Calibri" w:cs="Arial"/>
                <w:b/>
                <w:kern w:val="3"/>
              </w:rPr>
              <w:t>5, 7</w:t>
            </w:r>
          </w:p>
        </w:tc>
      </w:tr>
      <w:tr w:rsidR="005B2B39" w:rsidRPr="005B2B39" w14:paraId="1281BBBF" w14:textId="77777777" w:rsidTr="005B2B39">
        <w:tc>
          <w:tcPr>
            <w:tcW w:w="4885" w:type="dxa"/>
          </w:tcPr>
          <w:p w14:paraId="32A8EC34" w14:textId="77777777" w:rsidR="005B2B39" w:rsidRPr="005B2B39" w:rsidRDefault="005B2B39" w:rsidP="005B2B39">
            <w:pPr>
              <w:suppressAutoHyphens/>
              <w:autoSpaceDN w:val="0"/>
              <w:textAlignment w:val="baseline"/>
              <w:rPr>
                <w:rFonts w:eastAsia="Calibri" w:cs="Arial"/>
                <w:bCs/>
                <w:kern w:val="3"/>
              </w:rPr>
            </w:pPr>
            <w:r w:rsidRPr="005B2B39">
              <w:rPr>
                <w:rFonts w:eastAsia="Calibri" w:cs="Arial"/>
                <w:bCs/>
                <w:kern w:val="3"/>
              </w:rPr>
              <w:t>Circulation des camions</w:t>
            </w:r>
          </w:p>
        </w:tc>
        <w:tc>
          <w:tcPr>
            <w:tcW w:w="4608" w:type="dxa"/>
          </w:tcPr>
          <w:p w14:paraId="157A5E56" w14:textId="77777777" w:rsidR="005B2B39" w:rsidRPr="005B2B39" w:rsidRDefault="005B2B39" w:rsidP="005B2B39">
            <w:pPr>
              <w:suppressAutoHyphens/>
              <w:autoSpaceDN w:val="0"/>
              <w:textAlignment w:val="baseline"/>
              <w:rPr>
                <w:rFonts w:eastAsia="Calibri" w:cs="Arial"/>
                <w:b/>
                <w:kern w:val="3"/>
              </w:rPr>
            </w:pPr>
            <w:r w:rsidRPr="005B2B39">
              <w:rPr>
                <w:rFonts w:eastAsia="Calibri" w:cs="Arial"/>
                <w:b/>
                <w:kern w:val="3"/>
              </w:rPr>
              <w:t>5, 9</w:t>
            </w:r>
          </w:p>
        </w:tc>
      </w:tr>
      <w:tr w:rsidR="005B2B39" w:rsidRPr="005B2B39" w14:paraId="0EED9890" w14:textId="77777777" w:rsidTr="005B2B39">
        <w:tc>
          <w:tcPr>
            <w:tcW w:w="4885" w:type="dxa"/>
          </w:tcPr>
          <w:p w14:paraId="160C5233" w14:textId="77777777" w:rsidR="005B2B39" w:rsidRPr="005B2B39" w:rsidRDefault="005B2B39" w:rsidP="005B2B39">
            <w:pPr>
              <w:suppressAutoHyphens/>
              <w:autoSpaceDN w:val="0"/>
              <w:textAlignment w:val="baseline"/>
              <w:rPr>
                <w:rFonts w:eastAsia="Calibri" w:cs="Arial"/>
                <w:bCs/>
                <w:kern w:val="3"/>
              </w:rPr>
            </w:pPr>
            <w:r w:rsidRPr="005B2B39">
              <w:rPr>
                <w:rFonts w:eastAsia="Calibri" w:cs="Arial"/>
                <w:bCs/>
                <w:kern w:val="3"/>
              </w:rPr>
              <w:t>Qualité des eaux</w:t>
            </w:r>
          </w:p>
        </w:tc>
        <w:tc>
          <w:tcPr>
            <w:tcW w:w="4608" w:type="dxa"/>
          </w:tcPr>
          <w:p w14:paraId="71BA30C3" w14:textId="77777777" w:rsidR="005B2B39" w:rsidRPr="005B2B39" w:rsidRDefault="005B2B39" w:rsidP="005B2B39">
            <w:pPr>
              <w:suppressAutoHyphens/>
              <w:autoSpaceDN w:val="0"/>
              <w:textAlignment w:val="baseline"/>
              <w:rPr>
                <w:rFonts w:eastAsia="Calibri" w:cs="Arial"/>
                <w:b/>
                <w:kern w:val="3"/>
              </w:rPr>
            </w:pPr>
            <w:r w:rsidRPr="005B2B39">
              <w:rPr>
                <w:rFonts w:eastAsia="Calibri" w:cs="Arial"/>
                <w:b/>
                <w:kern w:val="3"/>
              </w:rPr>
              <w:t>9</w:t>
            </w:r>
          </w:p>
        </w:tc>
      </w:tr>
      <w:tr w:rsidR="005B2B39" w:rsidRPr="005B2B39" w14:paraId="3DA49E19" w14:textId="77777777" w:rsidTr="005B2B39">
        <w:tc>
          <w:tcPr>
            <w:tcW w:w="4885" w:type="dxa"/>
          </w:tcPr>
          <w:p w14:paraId="4C027932" w14:textId="77777777" w:rsidR="005B2B39" w:rsidRPr="005B2B39" w:rsidRDefault="005B2B39" w:rsidP="005B2B39">
            <w:pPr>
              <w:suppressAutoHyphens/>
              <w:autoSpaceDN w:val="0"/>
              <w:textAlignment w:val="baseline"/>
              <w:rPr>
                <w:rFonts w:eastAsia="Calibri" w:cs="Arial"/>
                <w:bCs/>
                <w:kern w:val="3"/>
              </w:rPr>
            </w:pPr>
            <w:r w:rsidRPr="005B2B39">
              <w:rPr>
                <w:rFonts w:eastAsia="Calibri" w:cs="Arial"/>
                <w:bCs/>
                <w:kern w:val="3"/>
              </w:rPr>
              <w:t>Qualité des sols</w:t>
            </w:r>
          </w:p>
        </w:tc>
        <w:tc>
          <w:tcPr>
            <w:tcW w:w="4608" w:type="dxa"/>
          </w:tcPr>
          <w:p w14:paraId="15F04570" w14:textId="77777777" w:rsidR="005B2B39" w:rsidRPr="005B2B39" w:rsidRDefault="005B2B39" w:rsidP="005B2B39">
            <w:pPr>
              <w:suppressAutoHyphens/>
              <w:autoSpaceDN w:val="0"/>
              <w:textAlignment w:val="baseline"/>
              <w:rPr>
                <w:rFonts w:eastAsia="Calibri" w:cs="Arial"/>
                <w:b/>
                <w:kern w:val="3"/>
              </w:rPr>
            </w:pPr>
            <w:r w:rsidRPr="005B2B39">
              <w:rPr>
                <w:rFonts w:eastAsia="Calibri" w:cs="Arial"/>
                <w:b/>
                <w:kern w:val="3"/>
              </w:rPr>
              <w:t>9</w:t>
            </w:r>
          </w:p>
        </w:tc>
      </w:tr>
    </w:tbl>
    <w:p w14:paraId="753EB57F" w14:textId="77777777" w:rsidR="00D918D3" w:rsidRDefault="00D918D3" w:rsidP="005B2B39">
      <w:pPr>
        <w:suppressAutoHyphens/>
        <w:autoSpaceDN w:val="0"/>
        <w:textAlignment w:val="baseline"/>
        <w:rPr>
          <w:rFonts w:eastAsia="Calibri" w:cs="Arial"/>
          <w:b/>
          <w:caps/>
          <w:kern w:val="3"/>
        </w:rPr>
      </w:pPr>
      <w:bookmarkStart w:id="133" w:name="_Hlk56840625"/>
      <w:bookmarkStart w:id="134" w:name="_Hlk70437639"/>
    </w:p>
    <w:p w14:paraId="53A99B52" w14:textId="5047C8CE" w:rsidR="005B2B39" w:rsidRPr="005B2B39" w:rsidRDefault="00320E66" w:rsidP="005B2B39">
      <w:pPr>
        <w:suppressAutoHyphens/>
        <w:autoSpaceDN w:val="0"/>
        <w:textAlignment w:val="baseline"/>
        <w:rPr>
          <w:rFonts w:eastAsia="Calibri" w:cs="Arial"/>
          <w:b/>
          <w:caps/>
          <w:kern w:val="3"/>
        </w:rPr>
      </w:pPr>
      <w:bookmarkStart w:id="135" w:name="_Hlk71393165"/>
      <w:r>
        <w:rPr>
          <w:rFonts w:eastAsia="Calibri" w:cs="Arial"/>
          <w:b/>
          <w:bCs/>
          <w:kern w:val="3"/>
        </w:rPr>
        <w:t>10</w:t>
      </w:r>
      <w:r w:rsidR="005B2B39">
        <w:rPr>
          <w:rFonts w:eastAsia="Calibri" w:cs="Arial"/>
          <w:b/>
          <w:caps/>
          <w:kern w:val="3"/>
        </w:rPr>
        <w:t>.</w:t>
      </w:r>
      <w:r w:rsidR="005B2B39" w:rsidRPr="005B2B39">
        <w:rPr>
          <w:rFonts w:eastAsia="Calibri" w:cs="Arial"/>
          <w:b/>
          <w:caps/>
          <w:kern w:val="3"/>
        </w:rPr>
        <w:t xml:space="preserve">3.3 </w:t>
      </w:r>
      <w:r w:rsidR="005B2B39" w:rsidRPr="005B2B39">
        <w:rPr>
          <w:rFonts w:eastAsia="Calibri" w:cs="Arial"/>
          <w:b/>
          <w:kern w:val="3"/>
        </w:rPr>
        <w:t>Observations classées par thème, questions du commissaire enquêteur et réponses du Porteur de projet</w:t>
      </w:r>
      <w:r w:rsidR="005B2B39" w:rsidRPr="005B2B39">
        <w:rPr>
          <w:rFonts w:eastAsia="Calibri" w:cs="Arial"/>
          <w:b/>
          <w:caps/>
          <w:kern w:val="3"/>
        </w:rPr>
        <w:t xml:space="preserve"> </w:t>
      </w:r>
    </w:p>
    <w:bookmarkEnd w:id="135"/>
    <w:p w14:paraId="2CB87541" w14:textId="77777777" w:rsidR="005B2B39" w:rsidRPr="005B2B39" w:rsidRDefault="005B2B39" w:rsidP="005B2B39">
      <w:pPr>
        <w:suppressAutoHyphens/>
        <w:autoSpaceDN w:val="0"/>
        <w:textAlignment w:val="baseline"/>
        <w:rPr>
          <w:rFonts w:eastAsia="Calibri" w:cs="Arial"/>
          <w:b/>
          <w:caps/>
          <w:kern w:val="3"/>
        </w:rPr>
      </w:pPr>
    </w:p>
    <w:p w14:paraId="465D9C9C" w14:textId="77777777" w:rsidR="00FB3C1A" w:rsidRPr="00FB3C1A" w:rsidRDefault="00FB3C1A" w:rsidP="00FB3C1A">
      <w:pPr>
        <w:suppressAutoHyphens/>
        <w:autoSpaceDN w:val="0"/>
        <w:textAlignment w:val="baseline"/>
        <w:rPr>
          <w:rFonts w:eastAsia="Calibri" w:cs="Arial"/>
          <w:b/>
          <w:bCs/>
        </w:rPr>
      </w:pPr>
      <w:bookmarkStart w:id="136" w:name="_Hlk70701182"/>
      <w:bookmarkStart w:id="137" w:name="_Hlk70437479"/>
      <w:bookmarkEnd w:id="133"/>
      <w:bookmarkEnd w:id="134"/>
      <w:r w:rsidRPr="00FB3C1A">
        <w:rPr>
          <w:rFonts w:eastAsia="Calibri" w:cs="Arial"/>
          <w:b/>
          <w:bCs/>
        </w:rPr>
        <w:t xml:space="preserve">Avis favorables ou plutôt favorables </w:t>
      </w:r>
    </w:p>
    <w:bookmarkEnd w:id="136"/>
    <w:p w14:paraId="104DDA13" w14:textId="77777777" w:rsidR="00FB3C1A" w:rsidRPr="00FB3C1A" w:rsidRDefault="00FB3C1A" w:rsidP="00FB3C1A">
      <w:pPr>
        <w:suppressAutoHyphens/>
        <w:autoSpaceDN w:val="0"/>
        <w:textAlignment w:val="baseline"/>
        <w:rPr>
          <w:rFonts w:eastAsia="Calibri" w:cs="Arial"/>
          <w:b/>
          <w:bCs/>
        </w:rPr>
      </w:pPr>
    </w:p>
    <w:p w14:paraId="15B3D6BC"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Avis du Commissaire Enquêteur</w:t>
      </w:r>
    </w:p>
    <w:p w14:paraId="2F4196E1"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p>
    <w:p w14:paraId="02461281"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 xml:space="preserve">Pour les riverains il y a eu beaucoup d’efforts dans le fonctionnement sur le </w:t>
      </w:r>
      <w:r w:rsidRPr="00FB3C1A">
        <w:rPr>
          <w:rFonts w:eastAsia="Calibri" w:cs="Arial"/>
          <w:b/>
          <w:bCs/>
          <w:i/>
          <w:iCs/>
        </w:rPr>
        <w:t>site autorisé</w:t>
      </w:r>
      <w:r w:rsidRPr="00FB3C1A">
        <w:rPr>
          <w:rFonts w:eastAsia="Calibri" w:cs="Arial"/>
        </w:rPr>
        <w:t xml:space="preserve"> pour ne pas les gêner, d’où un avis favorable à la prolongation de l’exploitation de la carrière. </w:t>
      </w:r>
    </w:p>
    <w:p w14:paraId="55408D65"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p>
    <w:p w14:paraId="287D2DD1"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Réponse du Porteur de Projet</w:t>
      </w:r>
    </w:p>
    <w:p w14:paraId="65537866"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p>
    <w:p w14:paraId="4E3EDA37"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 xml:space="preserve">L’exploitant veille à entretenir une relation de confiance avec les plus proches riverains et le maire de St Martin de </w:t>
      </w:r>
      <w:proofErr w:type="spellStart"/>
      <w:r w:rsidRPr="00FB3C1A">
        <w:rPr>
          <w:rFonts w:eastAsia="Calibri" w:cs="Arial"/>
        </w:rPr>
        <w:t>Bréthencourt</w:t>
      </w:r>
      <w:proofErr w:type="spellEnd"/>
      <w:r w:rsidRPr="00FB3C1A">
        <w:rPr>
          <w:rFonts w:eastAsia="Calibri" w:cs="Arial"/>
        </w:rPr>
        <w:t xml:space="preserve">. Il reste à leur écoute et rencontre régulièrement M. </w:t>
      </w:r>
      <w:proofErr w:type="spellStart"/>
      <w:r w:rsidRPr="00FB3C1A">
        <w:rPr>
          <w:rFonts w:eastAsia="Calibri" w:cs="Arial"/>
        </w:rPr>
        <w:t>Babault</w:t>
      </w:r>
      <w:proofErr w:type="spellEnd"/>
      <w:r w:rsidRPr="00FB3C1A">
        <w:rPr>
          <w:rFonts w:eastAsia="Calibri" w:cs="Arial"/>
        </w:rPr>
        <w:t xml:space="preserve"> notamment. </w:t>
      </w:r>
    </w:p>
    <w:p w14:paraId="5C463ECE"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Le Directeur Opérationnel de la société, M. Rousseau, ou son chef de carrière sont et resteront joignables et attentifs à toutes les remarques des riverains concernant les conditions d’exploitation du site.</w:t>
      </w:r>
    </w:p>
    <w:p w14:paraId="0DE441FA"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p>
    <w:p w14:paraId="08C3BED5" w14:textId="77777777" w:rsidR="00FB3C1A" w:rsidRPr="00FB3C1A" w:rsidRDefault="00FB3C1A" w:rsidP="00FB3C1A">
      <w:pPr>
        <w:suppressAutoHyphens/>
        <w:autoSpaceDN w:val="0"/>
        <w:textAlignment w:val="baseline"/>
        <w:rPr>
          <w:rFonts w:eastAsia="Calibri" w:cs="Arial"/>
        </w:rPr>
      </w:pPr>
    </w:p>
    <w:p w14:paraId="587CAEE5" w14:textId="77777777" w:rsidR="00FB3C1A" w:rsidRPr="00FB3C1A" w:rsidRDefault="00FB3C1A" w:rsidP="00FB3C1A">
      <w:pPr>
        <w:suppressAutoHyphens/>
        <w:autoSpaceDN w:val="0"/>
        <w:textAlignment w:val="baseline"/>
        <w:rPr>
          <w:rFonts w:eastAsia="Calibri" w:cs="Arial"/>
          <w:b/>
          <w:bCs/>
        </w:rPr>
      </w:pPr>
      <w:bookmarkStart w:id="138" w:name="_Hlk70438628"/>
      <w:r w:rsidRPr="00FB3C1A">
        <w:rPr>
          <w:rFonts w:eastAsia="Calibri" w:cs="Arial"/>
          <w:b/>
          <w:bCs/>
        </w:rPr>
        <w:t>Observations concernant le bruit</w:t>
      </w:r>
    </w:p>
    <w:bookmarkEnd w:id="138"/>
    <w:p w14:paraId="424E65E7" w14:textId="77777777" w:rsidR="00FB3C1A" w:rsidRPr="00FB3C1A" w:rsidRDefault="00FB3C1A" w:rsidP="00FB3C1A">
      <w:pPr>
        <w:suppressAutoHyphens/>
        <w:autoSpaceDN w:val="0"/>
        <w:textAlignment w:val="baseline"/>
        <w:rPr>
          <w:rFonts w:eastAsia="Calibri" w:cs="Arial"/>
        </w:rPr>
      </w:pPr>
    </w:p>
    <w:p w14:paraId="54A8192C" w14:textId="77777777" w:rsidR="00FB3C1A" w:rsidRPr="00FB3C1A" w:rsidRDefault="00FB3C1A" w:rsidP="00FB3C1A">
      <w:pPr>
        <w:suppressAutoHyphens/>
        <w:autoSpaceDN w:val="0"/>
        <w:textAlignment w:val="baseline"/>
        <w:rPr>
          <w:rFonts w:eastAsia="Calibri" w:cs="Arial"/>
          <w:i/>
          <w:iCs/>
        </w:rPr>
      </w:pPr>
      <w:r w:rsidRPr="00FB3C1A">
        <w:rPr>
          <w:rFonts w:eastAsia="Calibri" w:cs="Arial"/>
          <w:i/>
          <w:iCs/>
        </w:rPr>
        <w:t>La gêne sera occasionnée par le bruit provenant des « Bip » des engins de chantier ainsi que de l’éventuelle augmentation de l’activité de concassage.</w:t>
      </w:r>
    </w:p>
    <w:p w14:paraId="4FDA870C" w14:textId="77777777" w:rsidR="00FB3C1A" w:rsidRPr="00FB3C1A" w:rsidRDefault="00FB3C1A" w:rsidP="00FB3C1A">
      <w:pPr>
        <w:suppressAutoHyphens/>
        <w:autoSpaceDN w:val="0"/>
        <w:textAlignment w:val="baseline"/>
        <w:rPr>
          <w:rFonts w:eastAsia="Calibri" w:cs="Arial"/>
        </w:rPr>
      </w:pPr>
    </w:p>
    <w:p w14:paraId="0D7BBDF1"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bookmarkStart w:id="139" w:name="_Hlk70440277"/>
      <w:r w:rsidRPr="00FB3C1A">
        <w:rPr>
          <w:rFonts w:eastAsia="Calibri" w:cs="Arial"/>
        </w:rPr>
        <w:t>Avis du Commissaire Enquêteur</w:t>
      </w:r>
    </w:p>
    <w:p w14:paraId="5F326D36"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p>
    <w:p w14:paraId="2C94A655"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Je me suis rendu sur le hameau du Haut Bout un jour d’activité des engins de chantier en avril par vent d’Est et j’ai effectivement entendu les « Bip » mais sans excès.</w:t>
      </w:r>
    </w:p>
    <w:p w14:paraId="5DBDCC11"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p>
    <w:p w14:paraId="554A8310"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Qu’en sera-t-il par vent d’Ouest et du bruit lors des périodes de concassage ?</w:t>
      </w:r>
    </w:p>
    <w:p w14:paraId="2692E351"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p>
    <w:p w14:paraId="6C27607B"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Réponse du Porteur de Projet</w:t>
      </w:r>
    </w:p>
    <w:p w14:paraId="3DAD4884"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p>
    <w:p w14:paraId="3BC3D748"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L’exploitant est conscient de la gêne qui peut être occasionnée par le bip de recul de la chargeuse. Il vient de faire procéder à un changement de celui-ci par l’</w:t>
      </w:r>
      <w:r w:rsidRPr="00FB3C1A">
        <w:rPr>
          <w:rFonts w:eastAsia="Calibri" w:cs="Arial"/>
          <w:b/>
        </w:rPr>
        <w:t>installation d’un</w:t>
      </w:r>
      <w:r w:rsidRPr="00FB3C1A">
        <w:rPr>
          <w:rFonts w:asciiTheme="minorHAnsi" w:hAnsiTheme="minorHAnsi"/>
          <w:b/>
        </w:rPr>
        <w:t xml:space="preserve"> </w:t>
      </w:r>
      <w:r w:rsidRPr="00FB3C1A">
        <w:rPr>
          <w:rFonts w:eastAsia="Calibri" w:cs="Arial"/>
          <w:b/>
        </w:rPr>
        <w:t>avertisseur à bruit blanc</w:t>
      </w:r>
      <w:r w:rsidRPr="00FB3C1A">
        <w:rPr>
          <w:rFonts w:eastAsia="Calibri" w:cs="Arial"/>
        </w:rPr>
        <w:t xml:space="preserve"> de type « cri du lynx » qui produit un bruit de fréquence différente de celle des bips de recul et qui limite la nuisance.</w:t>
      </w:r>
    </w:p>
    <w:p w14:paraId="5D805094"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 xml:space="preserve">Concernant des éventuelles nuisances sonores notamment en période de concassage, l’étude d’impact propose une simulation des émissions sonores produites par l’exploitation de la carrière. Celle-ci intègre toutes les activités de la carrière (extraction + installation de concassage) et tient compte de la répartition fréquentielle des vents (cf. chapitre I.4.7.2). </w:t>
      </w:r>
      <w:r w:rsidRPr="00FB3C1A">
        <w:rPr>
          <w:rFonts w:eastAsia="Calibri" w:cs="Arial"/>
          <w:b/>
        </w:rPr>
        <w:t>Ces simulations montrent que les émergences calculées par rapport à des hypothèses pénalisantes respectent largement le seuil réglementaire de 5 dB(A)</w:t>
      </w:r>
      <w:r w:rsidRPr="00FB3C1A">
        <w:rPr>
          <w:rFonts w:eastAsia="Calibri" w:cs="Arial"/>
        </w:rPr>
        <w:t xml:space="preserve"> au droit des habitations du Haut-Bout, du Long Orme, de la Brosse et de Saint-Martin-de-Bréthencourt.</w:t>
      </w:r>
    </w:p>
    <w:p w14:paraId="1EA02911"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Rappelons également que les opérations de traitement des matériaux (concassage-criblage) se feront par campagnes, 2 fois par an, pour une durée cumulée de 2 mois dans l'année et que le site est bordé par l’autoroute A10 et la LGV, qui sont les sources sonores prédominantes du secteur.</w:t>
      </w:r>
    </w:p>
    <w:p w14:paraId="015428DA"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p>
    <w:p w14:paraId="14AFE51A" w14:textId="77777777" w:rsidR="00FB3C1A" w:rsidRPr="00FB3C1A" w:rsidRDefault="00FB3C1A" w:rsidP="00FB3C1A">
      <w:pPr>
        <w:suppressAutoHyphens/>
        <w:autoSpaceDN w:val="0"/>
        <w:textAlignment w:val="baseline"/>
        <w:rPr>
          <w:rFonts w:eastAsia="Calibri" w:cs="Arial"/>
          <w:b/>
          <w:bCs/>
        </w:rPr>
      </w:pPr>
      <w:bookmarkStart w:id="140" w:name="_Hlk70438649"/>
      <w:bookmarkEnd w:id="139"/>
    </w:p>
    <w:p w14:paraId="3AF4C8E0" w14:textId="77777777" w:rsidR="00FB3C1A" w:rsidRPr="00FB3C1A" w:rsidRDefault="00FB3C1A" w:rsidP="00FB3C1A">
      <w:pPr>
        <w:suppressAutoHyphens/>
        <w:autoSpaceDN w:val="0"/>
        <w:textAlignment w:val="baseline"/>
        <w:rPr>
          <w:rFonts w:eastAsia="Calibri" w:cs="Arial"/>
          <w:b/>
          <w:bCs/>
        </w:rPr>
      </w:pPr>
      <w:bookmarkStart w:id="141" w:name="_Hlk70701223"/>
      <w:r w:rsidRPr="00FB3C1A">
        <w:rPr>
          <w:rFonts w:eastAsia="Calibri" w:cs="Arial"/>
          <w:b/>
          <w:bCs/>
        </w:rPr>
        <w:t>Observations concernant la circulation des camions</w:t>
      </w:r>
    </w:p>
    <w:bookmarkEnd w:id="140"/>
    <w:bookmarkEnd w:id="141"/>
    <w:p w14:paraId="5BCB01B8" w14:textId="77777777" w:rsidR="00FB3C1A" w:rsidRPr="00FB3C1A" w:rsidRDefault="00FB3C1A" w:rsidP="00FB3C1A">
      <w:pPr>
        <w:suppressAutoHyphens/>
        <w:autoSpaceDN w:val="0"/>
        <w:textAlignment w:val="baseline"/>
        <w:rPr>
          <w:rFonts w:eastAsia="Calibri" w:cs="Arial"/>
        </w:rPr>
      </w:pPr>
    </w:p>
    <w:p w14:paraId="160DC4D1" w14:textId="77777777" w:rsidR="00FB3C1A" w:rsidRPr="00FB3C1A" w:rsidRDefault="00FB3C1A" w:rsidP="00FB3C1A">
      <w:pPr>
        <w:suppressAutoHyphens/>
        <w:autoSpaceDN w:val="0"/>
        <w:textAlignment w:val="baseline"/>
        <w:rPr>
          <w:rFonts w:eastAsia="Calibri" w:cs="Arial"/>
          <w:i/>
          <w:iCs/>
        </w:rPr>
      </w:pPr>
      <w:r w:rsidRPr="00FB3C1A">
        <w:rPr>
          <w:rFonts w:eastAsia="Calibri" w:cs="Arial"/>
          <w:i/>
          <w:iCs/>
        </w:rPr>
        <w:t>Des riverains ont été gênés par la circulation des camions qui auraient, par le passé, traversé le hameau de Haut Bout.</w:t>
      </w:r>
    </w:p>
    <w:p w14:paraId="294438A7" w14:textId="77777777" w:rsidR="00FB3C1A" w:rsidRPr="00FB3C1A" w:rsidRDefault="00FB3C1A" w:rsidP="00FB3C1A">
      <w:pPr>
        <w:suppressAutoHyphens/>
        <w:autoSpaceDN w:val="0"/>
        <w:textAlignment w:val="baseline"/>
        <w:rPr>
          <w:rFonts w:eastAsia="Calibri" w:cs="Arial"/>
          <w:i/>
          <w:iCs/>
        </w:rPr>
      </w:pPr>
      <w:r w:rsidRPr="00FB3C1A">
        <w:rPr>
          <w:rFonts w:eastAsia="Calibri" w:cs="Arial"/>
          <w:i/>
          <w:iCs/>
        </w:rPr>
        <w:t xml:space="preserve">Demande d’installation d’un panneau « 70 » sur la RD 168 venant d’Ablis avant l’entrée de Sainte </w:t>
      </w:r>
      <w:proofErr w:type="spellStart"/>
      <w:r w:rsidRPr="00FB3C1A">
        <w:rPr>
          <w:rFonts w:eastAsia="Calibri" w:cs="Arial"/>
          <w:i/>
          <w:iCs/>
        </w:rPr>
        <w:t>Mesme</w:t>
      </w:r>
      <w:proofErr w:type="spellEnd"/>
      <w:r w:rsidRPr="00FB3C1A">
        <w:rPr>
          <w:rFonts w:eastAsia="Calibri" w:cs="Arial"/>
          <w:i/>
          <w:iCs/>
        </w:rPr>
        <w:t>.</w:t>
      </w:r>
    </w:p>
    <w:p w14:paraId="393E3762" w14:textId="77777777" w:rsidR="00FB3C1A" w:rsidRPr="00FB3C1A" w:rsidRDefault="00FB3C1A" w:rsidP="00FB3C1A">
      <w:pPr>
        <w:suppressAutoHyphens/>
        <w:autoSpaceDN w:val="0"/>
        <w:textAlignment w:val="baseline"/>
        <w:rPr>
          <w:rFonts w:eastAsia="Calibri" w:cs="Arial"/>
        </w:rPr>
      </w:pPr>
    </w:p>
    <w:p w14:paraId="22DF86D7"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bookmarkStart w:id="142" w:name="_Hlk70438451"/>
      <w:r w:rsidRPr="00FB3C1A">
        <w:rPr>
          <w:rFonts w:eastAsia="Calibri" w:cs="Arial"/>
        </w:rPr>
        <w:t>Avis du Commissaire Enquêteur</w:t>
      </w:r>
    </w:p>
    <w:p w14:paraId="7444B095"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p>
    <w:p w14:paraId="0A37331A"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En principe le dossier indique que les camions n’empruntent que des voies départementales à la sortie de la carrière.</w:t>
      </w:r>
    </w:p>
    <w:p w14:paraId="02B02060"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Concernant le panneau « 70 » il est vrai que la RD 168 est en environnement boisé et l’arrivée dans le village est surprenante pour le conducteur non averti.</w:t>
      </w:r>
    </w:p>
    <w:p w14:paraId="39D6B1A2"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p>
    <w:p w14:paraId="7C695483"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Réponse du Porteur de Projet</w:t>
      </w:r>
    </w:p>
    <w:p w14:paraId="6FDC336D"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p>
    <w:p w14:paraId="6DADD6F4"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 xml:space="preserve">L’exploitant souhaite tout d’abord </w:t>
      </w:r>
      <w:proofErr w:type="gramStart"/>
      <w:r w:rsidRPr="00FB3C1A">
        <w:rPr>
          <w:rFonts w:eastAsia="Calibri" w:cs="Arial"/>
        </w:rPr>
        <w:t>rappelé</w:t>
      </w:r>
      <w:proofErr w:type="gramEnd"/>
      <w:r w:rsidRPr="00FB3C1A">
        <w:rPr>
          <w:rFonts w:eastAsia="Calibri" w:cs="Arial"/>
        </w:rPr>
        <w:t xml:space="preserve"> qu’en sortie de la carrière, les camions se dirigent majoritairement vers l’Ouest en direction de Ablis. Pour la </w:t>
      </w:r>
      <w:r w:rsidRPr="00FB3C1A">
        <w:rPr>
          <w:rFonts w:eastAsia="Calibri" w:cs="Arial"/>
          <w:b/>
        </w:rPr>
        <w:t xml:space="preserve">minorité de camions qui empruntent la </w:t>
      </w:r>
      <w:r w:rsidRPr="00FB3C1A">
        <w:rPr>
          <w:rFonts w:eastAsia="Calibri" w:cs="Arial"/>
          <w:b/>
        </w:rPr>
        <w:lastRenderedPageBreak/>
        <w:t>RD 168 vers l’Est pour rejoindre Dourdan</w:t>
      </w:r>
      <w:r w:rsidRPr="00FB3C1A">
        <w:rPr>
          <w:rFonts w:eastAsia="Calibri" w:cs="Arial"/>
        </w:rPr>
        <w:t xml:space="preserve"> en passant par Sainte-Mesme, une </w:t>
      </w:r>
      <w:r w:rsidRPr="00FB3C1A">
        <w:rPr>
          <w:rFonts w:eastAsia="Calibri" w:cs="Arial"/>
          <w:b/>
        </w:rPr>
        <w:t>sensibilisation des conducteurs</w:t>
      </w:r>
      <w:r w:rsidRPr="00FB3C1A">
        <w:rPr>
          <w:rFonts w:eastAsia="Calibri" w:cs="Arial"/>
        </w:rPr>
        <w:t xml:space="preserve"> aux zones à risques (collision avec des véhicules légers, accident de personne, passage à niveau, zone limitée à 30 km/h) est particulièrement faite pour le passage du bourg de Sainte-Mesme.</w:t>
      </w:r>
    </w:p>
    <w:p w14:paraId="411C404F"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 xml:space="preserve">La </w:t>
      </w:r>
      <w:r w:rsidRPr="00FB3C1A">
        <w:rPr>
          <w:rFonts w:eastAsia="Calibri" w:cs="Arial"/>
          <w:b/>
        </w:rPr>
        <w:t>vitesse est déjà limitée à 80km/h</w:t>
      </w:r>
      <w:r w:rsidRPr="00FB3C1A">
        <w:rPr>
          <w:rFonts w:eastAsia="Calibri" w:cs="Arial"/>
        </w:rPr>
        <w:t xml:space="preserve"> sur la section de RD 168 avant l’arrivée sur le village de Sainte-Mesme, avec très peu de zones autorisées pour les dépassements. La limitation à 50 km/h se fait juste avant les premières habitations.  </w:t>
      </w:r>
    </w:p>
    <w:p w14:paraId="73DBDF4D"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p>
    <w:p w14:paraId="55128D8C" w14:textId="77777777" w:rsidR="00FB3C1A" w:rsidRPr="00FB3C1A" w:rsidRDefault="00FB3C1A" w:rsidP="00FB3C1A">
      <w:pPr>
        <w:suppressAutoHyphens/>
        <w:autoSpaceDN w:val="0"/>
        <w:textAlignment w:val="baseline"/>
        <w:rPr>
          <w:rFonts w:eastAsia="Calibri" w:cs="Arial"/>
          <w:b/>
          <w:bCs/>
        </w:rPr>
      </w:pPr>
      <w:bookmarkStart w:id="143" w:name="_Hlk70701249"/>
    </w:p>
    <w:p w14:paraId="43CD285F" w14:textId="77777777" w:rsidR="00FB3C1A" w:rsidRPr="00FB3C1A" w:rsidRDefault="00FB3C1A" w:rsidP="00FB3C1A">
      <w:pPr>
        <w:suppressAutoHyphens/>
        <w:autoSpaceDN w:val="0"/>
        <w:textAlignment w:val="baseline"/>
        <w:rPr>
          <w:rFonts w:eastAsia="Calibri" w:cs="Arial"/>
          <w:b/>
          <w:bCs/>
        </w:rPr>
      </w:pPr>
      <w:r w:rsidRPr="00FB3C1A">
        <w:rPr>
          <w:rFonts w:eastAsia="Calibri" w:cs="Arial"/>
          <w:b/>
          <w:bCs/>
        </w:rPr>
        <w:t xml:space="preserve">Observations </w:t>
      </w:r>
      <w:bookmarkStart w:id="144" w:name="_Hlk70700989"/>
      <w:r w:rsidRPr="00FB3C1A">
        <w:rPr>
          <w:rFonts w:eastAsia="Calibri" w:cs="Arial"/>
          <w:b/>
          <w:bCs/>
        </w:rPr>
        <w:t xml:space="preserve">concernant </w:t>
      </w:r>
      <w:bookmarkEnd w:id="144"/>
      <w:r w:rsidRPr="00FB3C1A">
        <w:rPr>
          <w:rFonts w:eastAsia="Calibri" w:cs="Arial"/>
          <w:b/>
          <w:bCs/>
        </w:rPr>
        <w:t>les risques de pollution</w:t>
      </w:r>
    </w:p>
    <w:bookmarkEnd w:id="143"/>
    <w:p w14:paraId="3092AFA9" w14:textId="77777777" w:rsidR="00FB3C1A" w:rsidRPr="00FB3C1A" w:rsidRDefault="00FB3C1A" w:rsidP="00FB3C1A">
      <w:pPr>
        <w:suppressAutoHyphens/>
        <w:autoSpaceDN w:val="0"/>
        <w:textAlignment w:val="baseline"/>
        <w:rPr>
          <w:rFonts w:eastAsia="Calibri" w:cs="Arial"/>
        </w:rPr>
      </w:pPr>
    </w:p>
    <w:p w14:paraId="0669B67F" w14:textId="77777777" w:rsidR="00FB3C1A" w:rsidRPr="00FB3C1A" w:rsidRDefault="00FB3C1A" w:rsidP="00FB3C1A">
      <w:pPr>
        <w:suppressAutoHyphens/>
        <w:autoSpaceDN w:val="0"/>
        <w:textAlignment w:val="baseline"/>
        <w:rPr>
          <w:rFonts w:eastAsia="Calibri" w:cs="Arial"/>
          <w:i/>
          <w:iCs/>
        </w:rPr>
      </w:pPr>
      <w:r w:rsidRPr="00FB3C1A">
        <w:rPr>
          <w:rFonts w:eastAsia="Calibri" w:cs="Arial"/>
          <w:i/>
          <w:iCs/>
        </w:rPr>
        <w:t>Il est demandé que des précautions soient prises pour éviter la pollution des eaux (souterraines et superficielles) et des sols en vérifiant la nature des dépôts de matériaux et des remblais.</w:t>
      </w:r>
    </w:p>
    <w:p w14:paraId="208AE049" w14:textId="77777777" w:rsidR="00FB3C1A" w:rsidRPr="00FB3C1A" w:rsidRDefault="00FB3C1A" w:rsidP="00FB3C1A">
      <w:pPr>
        <w:suppressAutoHyphens/>
        <w:autoSpaceDN w:val="0"/>
        <w:textAlignment w:val="baseline"/>
        <w:rPr>
          <w:rFonts w:eastAsia="Calibri" w:cs="Arial"/>
        </w:rPr>
      </w:pPr>
    </w:p>
    <w:p w14:paraId="0ACB0233"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Avis du Commissaire Enquêteur</w:t>
      </w:r>
    </w:p>
    <w:p w14:paraId="2920226A"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p>
    <w:p w14:paraId="50D505B6"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Le dossier donne des garanties sur la nature des matériaux déposés et sur la qualité des eaux infiltrées ou rejetées.</w:t>
      </w:r>
    </w:p>
    <w:p w14:paraId="6A6E9870"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p>
    <w:p w14:paraId="2FDAFC2C"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Réponse du Porteur de Projet</w:t>
      </w:r>
    </w:p>
    <w:p w14:paraId="7F08E4A5"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p>
    <w:p w14:paraId="133884C8"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 xml:space="preserve">Les matériaux admis sur site seront </w:t>
      </w:r>
      <w:r w:rsidRPr="00FB3C1A">
        <w:rPr>
          <w:rFonts w:eastAsia="Calibri" w:cs="Arial"/>
          <w:b/>
        </w:rPr>
        <w:t>exclusivement inertes et</w:t>
      </w:r>
      <w:r w:rsidRPr="00FB3C1A">
        <w:rPr>
          <w:rFonts w:eastAsia="Calibri" w:cs="Arial"/>
        </w:rPr>
        <w:t xml:space="preserve"> </w:t>
      </w:r>
      <w:r w:rsidRPr="00FB3C1A">
        <w:rPr>
          <w:rFonts w:eastAsia="Calibri" w:cs="Arial"/>
          <w:b/>
        </w:rPr>
        <w:t xml:space="preserve">conformes aux dispositions de l’arrêté du 12 décembre 2014 </w:t>
      </w:r>
      <w:r w:rsidRPr="00FB3C1A">
        <w:rPr>
          <w:rFonts w:eastAsia="Calibri" w:cs="Arial"/>
        </w:rPr>
        <w:t xml:space="preserve">relatif aux conditions d’admission des déchets inertes (annexe I – Liste des déchets admissibles sans réalisation de la procédure d’acceptation préalable). La </w:t>
      </w:r>
      <w:r w:rsidRPr="00FB3C1A">
        <w:rPr>
          <w:rFonts w:eastAsia="Calibri" w:cs="Arial"/>
          <w:b/>
        </w:rPr>
        <w:t>procédure d’accueil</w:t>
      </w:r>
      <w:r w:rsidRPr="00FB3C1A">
        <w:rPr>
          <w:rFonts w:eastAsia="Calibri" w:cs="Arial"/>
        </w:rPr>
        <w:t xml:space="preserve"> des matériaux inertes sur le site est décrite au chapitre VIII.3 de l’étude d’impact. L’exploitant tiendra un </w:t>
      </w:r>
      <w:r w:rsidRPr="00FB3C1A">
        <w:rPr>
          <w:rFonts w:eastAsia="Calibri" w:cs="Arial"/>
          <w:b/>
        </w:rPr>
        <w:t>registre d’entrée</w:t>
      </w:r>
      <w:r w:rsidRPr="00FB3C1A">
        <w:rPr>
          <w:rFonts w:eastAsia="Calibri" w:cs="Arial"/>
        </w:rPr>
        <w:t xml:space="preserve"> des matériaux inertes extérieurs afin d’avoir une </w:t>
      </w:r>
      <w:r w:rsidRPr="00FB3C1A">
        <w:rPr>
          <w:rFonts w:eastAsia="Calibri" w:cs="Arial"/>
          <w:b/>
        </w:rPr>
        <w:t>traçabilité des matériaux acceptés</w:t>
      </w:r>
      <w:r w:rsidRPr="00FB3C1A">
        <w:rPr>
          <w:rFonts w:eastAsia="Calibri" w:cs="Arial"/>
        </w:rPr>
        <w:t>.</w:t>
      </w:r>
    </w:p>
    <w:p w14:paraId="7A4AA36D"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Ces matériaux inertes proviendront de chantiers locaux de terrassement et de travaux publics. Ils seront utilisés pour remblayer la fosse d’extraction après remblayage préalable de celle-ci avec une couche d’au moins 7 m d’épaisseur de stériles de découverte (matériaux issus du site).</w:t>
      </w:r>
    </w:p>
    <w:p w14:paraId="1C6C8456"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p>
    <w:p w14:paraId="0A1D94E9"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Compte-tenu de la nature sableuse du sous-sol, les eaux de pluie tombant sur les zones d’extraction ont tendance à s’infiltrer.</w:t>
      </w:r>
      <w:r w:rsidRPr="00FB3C1A">
        <w:rPr>
          <w:rFonts w:asciiTheme="minorHAnsi" w:hAnsiTheme="minorHAnsi"/>
        </w:rPr>
        <w:t xml:space="preserve"> </w:t>
      </w:r>
      <w:r w:rsidRPr="00FB3C1A">
        <w:rPr>
          <w:rFonts w:eastAsia="Calibri" w:cs="Arial"/>
        </w:rPr>
        <w:t xml:space="preserve">Un </w:t>
      </w:r>
      <w:r w:rsidRPr="00FB3C1A">
        <w:rPr>
          <w:rFonts w:eastAsia="Calibri" w:cs="Arial"/>
          <w:b/>
        </w:rPr>
        <w:t>contrôle régulier de la qualité des eaux souterraines</w:t>
      </w:r>
      <w:r w:rsidRPr="00FB3C1A">
        <w:rPr>
          <w:rFonts w:eastAsia="Calibri" w:cs="Arial"/>
        </w:rPr>
        <w:t xml:space="preserve"> est réalisé dans </w:t>
      </w:r>
      <w:r w:rsidRPr="00FB3C1A">
        <w:rPr>
          <w:rFonts w:eastAsia="Calibri" w:cs="Arial"/>
          <w:b/>
        </w:rPr>
        <w:t>deux piézomètres</w:t>
      </w:r>
      <w:r w:rsidRPr="00FB3C1A">
        <w:rPr>
          <w:rFonts w:eastAsia="Calibri" w:cs="Arial"/>
        </w:rPr>
        <w:t xml:space="preserve"> implantés au Nord-Est et au Sud-Ouest de l'emprise. Ce contrôle permet en particulier de s’assurer que les matériaux inertes d’origine extérieure utilisés en remblayage ne sont pas en mesure de polluer les eaux souterraines. Jusqu’à présent, </w:t>
      </w:r>
      <w:r w:rsidRPr="00FB3C1A">
        <w:rPr>
          <w:rFonts w:eastAsia="Calibri" w:cs="Arial"/>
          <w:b/>
        </w:rPr>
        <w:t>aucun dépassement des valeurs limites réglementaires n’a été observé</w:t>
      </w:r>
      <w:r w:rsidRPr="00FB3C1A">
        <w:rPr>
          <w:rFonts w:eastAsia="Calibri" w:cs="Arial"/>
        </w:rPr>
        <w:t>. Ce contrôle sera maintenu avec l’exploitation future du site</w:t>
      </w:r>
      <w:r w:rsidRPr="00FB3C1A">
        <w:rPr>
          <w:rFonts w:asciiTheme="minorHAnsi" w:hAnsiTheme="minorHAnsi"/>
        </w:rPr>
        <w:t xml:space="preserve"> </w:t>
      </w:r>
      <w:r w:rsidRPr="00FB3C1A">
        <w:rPr>
          <w:rFonts w:eastAsia="Calibri" w:cs="Arial"/>
        </w:rPr>
        <w:t xml:space="preserve">(le piézomètre positionné au Sud-Ouest sera rebouché et un nouveau piézomètre sera créé en bordure Est du site afin de mieux suivre la qualité des eaux en aval des zones qui seront remblayées) (voir chapitre VII.17.1 de l’étude d’impact). </w:t>
      </w:r>
    </w:p>
    <w:p w14:paraId="2BE674EE"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 xml:space="preserve">Sur la plateforme au Nord de la carrière (zone d’accueil, zone de traitement et de stockage des matériaux), les eaux de pluie vont ruisseler jusqu’à un </w:t>
      </w:r>
      <w:r w:rsidRPr="00FB3C1A">
        <w:rPr>
          <w:rFonts w:eastAsia="Calibri" w:cs="Arial"/>
          <w:b/>
        </w:rPr>
        <w:t>bassin de décantation</w:t>
      </w:r>
      <w:r w:rsidRPr="00FB3C1A">
        <w:rPr>
          <w:rFonts w:eastAsia="Calibri" w:cs="Arial"/>
        </w:rPr>
        <w:t xml:space="preserve"> de 200 m3 qui sera nouvellement créé ; en sortie de ce bassin, les eaux rejoindront un fossé où elles s’infiltreront dans le sol.</w:t>
      </w:r>
    </w:p>
    <w:p w14:paraId="43209079"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 xml:space="preserve">Une aire étanche de 40 m2 est également aménagée sur cette plateforme d’accueil pour permettre le ravitaillement de la chargeuse. Pour prévenir tout risque de pollution liée à une fuite d’hydrocarbures, les eaux ruisselant sur cette aire sont canalisées vers un </w:t>
      </w:r>
      <w:r w:rsidRPr="00FB3C1A">
        <w:rPr>
          <w:rFonts w:eastAsia="Calibri" w:cs="Arial"/>
          <w:b/>
        </w:rPr>
        <w:t>séparateur d’hydrocarbures</w:t>
      </w:r>
      <w:r w:rsidRPr="00FB3C1A">
        <w:rPr>
          <w:rFonts w:eastAsia="Calibri" w:cs="Arial"/>
        </w:rPr>
        <w:t xml:space="preserve"> avant de s’infiltrer dans un fossé au sud de l’aire étanche (voir chapitre III.5.3 de l’étude d’impact).</w:t>
      </w:r>
    </w:p>
    <w:p w14:paraId="53534CC5"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La gestion des eaux et des potentielles pollutions sont et seront donc maitrisées sur le site.</w:t>
      </w:r>
    </w:p>
    <w:p w14:paraId="3DB5011A"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p>
    <w:p w14:paraId="63F80C9F" w14:textId="77777777" w:rsidR="00FB3C1A" w:rsidRPr="00FB3C1A" w:rsidRDefault="00FB3C1A" w:rsidP="00FB3C1A">
      <w:pPr>
        <w:suppressAutoHyphens/>
        <w:autoSpaceDN w:val="0"/>
        <w:textAlignment w:val="baseline"/>
        <w:rPr>
          <w:rFonts w:cs="Arial"/>
          <w:sz w:val="20"/>
          <w:szCs w:val="20"/>
        </w:rPr>
      </w:pPr>
    </w:p>
    <w:p w14:paraId="3E092939" w14:textId="77777777" w:rsidR="00FB3C1A" w:rsidRPr="00FB3C1A" w:rsidRDefault="00FB3C1A" w:rsidP="00FB3C1A">
      <w:pPr>
        <w:suppressAutoHyphens/>
        <w:autoSpaceDN w:val="0"/>
        <w:textAlignment w:val="baseline"/>
        <w:rPr>
          <w:rFonts w:eastAsia="Calibri" w:cs="Arial"/>
          <w:b/>
          <w:caps/>
          <w:kern w:val="3"/>
        </w:rPr>
      </w:pPr>
      <w:bookmarkStart w:id="145" w:name="_Hlk70438713"/>
      <w:bookmarkEnd w:id="142"/>
      <w:r w:rsidRPr="00FB3C1A">
        <w:rPr>
          <w:rFonts w:eastAsia="Calibri" w:cs="Arial"/>
          <w:b/>
          <w:kern w:val="3"/>
        </w:rPr>
        <w:t>Observations du commissaire enquêteur</w:t>
      </w:r>
    </w:p>
    <w:bookmarkEnd w:id="145"/>
    <w:p w14:paraId="007F340C" w14:textId="77777777" w:rsidR="00FB3C1A" w:rsidRPr="00FB3C1A" w:rsidRDefault="00FB3C1A" w:rsidP="00FB3C1A">
      <w:pPr>
        <w:suppressAutoHyphens/>
        <w:autoSpaceDN w:val="0"/>
        <w:textAlignment w:val="baseline"/>
        <w:rPr>
          <w:rFonts w:cs="Arial"/>
          <w:sz w:val="20"/>
          <w:szCs w:val="20"/>
        </w:rPr>
      </w:pPr>
    </w:p>
    <w:p w14:paraId="2AFC56A6"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Avis du Commissaire Enquêteur</w:t>
      </w:r>
    </w:p>
    <w:p w14:paraId="2D94F12E"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p>
    <w:p w14:paraId="45F52CA4"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lastRenderedPageBreak/>
        <w:t>Le dossier indique une hauteur de nappe variant entre 132 m et 135 m NGF et un carreau d’exploitation aujourd’hui pour le site autorisé à 130 m NGF (p 16 Demande administrative), c’est-à-dire en dessous du niveau de la nappe.</w:t>
      </w:r>
    </w:p>
    <w:p w14:paraId="69BE773D"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p>
    <w:p w14:paraId="4AF157A5"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 xml:space="preserve">On comprend bien que du fait de la diminution de l’épaisseur du gisement de 17 m à environ 12/13 m, l’exploitation se fera par la suite jusqu’à 1 m au-dessus du niveau de la nappe. Au nord, la cote minimale d’extraction sera à 136 m NGF (nappe à 135 m NGF) et au sud elle sera à 133 m NGF (nappe à 132 m NGF). </w:t>
      </w:r>
    </w:p>
    <w:p w14:paraId="27BC31C8"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Ceci a été repris dans la demande administrative et dans l’étude d’impact. P16 Etude d’Impact.</w:t>
      </w:r>
    </w:p>
    <w:p w14:paraId="79CE7B27"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Le carreau d’exploitation passera progressivement de 130m NGF à 133m NGF.</w:t>
      </w:r>
    </w:p>
    <w:p w14:paraId="01577B89"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Avant que se réalise la remontée progressive de 3 m et 6m du carreau dans le projet, n’y a-t-il pas pour une courte période un risque d’exploitation sous le niveau de la nappe ?</w:t>
      </w:r>
    </w:p>
    <w:p w14:paraId="142AEDB2"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p>
    <w:p w14:paraId="4DED7E9C"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Réponse du Porteur de Projet</w:t>
      </w:r>
    </w:p>
    <w:p w14:paraId="2B1F0DD0"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p>
    <w:p w14:paraId="6161AC58"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Selon l’arrêté préfectoral actuel du site (AP du 11/1/2007), aucune extraction n'est autorisée au-dessous de la cote de 130 in NGF (article III.8).</w:t>
      </w:r>
    </w:p>
    <w:p w14:paraId="7B1D8641"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 xml:space="preserve">Actuellement, seule la fosse d’extraction au Sud-Est existe. La </w:t>
      </w:r>
      <w:r w:rsidRPr="00FB3C1A">
        <w:rPr>
          <w:rFonts w:eastAsia="Calibri" w:cs="Arial"/>
          <w:b/>
        </w:rPr>
        <w:t>cote minimale atteinte est de 133 m NGF</w:t>
      </w:r>
      <w:r w:rsidRPr="00FB3C1A">
        <w:rPr>
          <w:rFonts w:eastAsia="Calibri" w:cs="Arial"/>
        </w:rPr>
        <w:t xml:space="preserve"> et l’exploitant n’approfondira pas davantage l’excavation afin de ne pas atteindre la nappe. L’extraction se fait bien à sec. Le projet maintient cette cote minimale de 133 </w:t>
      </w:r>
      <w:proofErr w:type="spellStart"/>
      <w:r w:rsidRPr="00FB3C1A">
        <w:rPr>
          <w:rFonts w:eastAsia="Calibri" w:cs="Arial"/>
        </w:rPr>
        <w:t>mNGF</w:t>
      </w:r>
      <w:proofErr w:type="spellEnd"/>
      <w:r w:rsidRPr="00FB3C1A">
        <w:rPr>
          <w:rFonts w:eastAsia="Calibri" w:cs="Arial"/>
        </w:rPr>
        <w:t xml:space="preserve"> sur ce secteur.</w:t>
      </w:r>
    </w:p>
    <w:p w14:paraId="36B46719"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p>
    <w:p w14:paraId="41E3EABF"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 xml:space="preserve">Pour la fosse d’extraction au Nord - qui sera créée d’ici 3 à 4 ans - une cote minimale de 136 </w:t>
      </w:r>
      <w:proofErr w:type="spellStart"/>
      <w:r w:rsidRPr="00FB3C1A">
        <w:rPr>
          <w:rFonts w:eastAsia="Calibri" w:cs="Arial"/>
        </w:rPr>
        <w:t>mNGF</w:t>
      </w:r>
      <w:proofErr w:type="spellEnd"/>
      <w:r w:rsidRPr="00FB3C1A">
        <w:rPr>
          <w:rFonts w:eastAsia="Calibri" w:cs="Arial"/>
        </w:rPr>
        <w:t xml:space="preserve"> sera respectée pour ne pas atteindre la nappe sur ce secteur.</w:t>
      </w:r>
    </w:p>
    <w:p w14:paraId="5FB171DC"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p>
    <w:p w14:paraId="3569E1E9"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r w:rsidRPr="00FB3C1A">
        <w:rPr>
          <w:rFonts w:eastAsia="Calibri" w:cs="Arial"/>
        </w:rPr>
        <w:t xml:space="preserve">Il n’y a donc </w:t>
      </w:r>
      <w:r w:rsidRPr="00FB3C1A">
        <w:rPr>
          <w:rFonts w:eastAsia="Calibri" w:cs="Arial"/>
          <w:b/>
        </w:rPr>
        <w:t>pas de risque d’exploiter en eau au vu des cotes minimales retenues pour le projet et de la stabilité du niveau de la nappe</w:t>
      </w:r>
      <w:r w:rsidRPr="00FB3C1A">
        <w:rPr>
          <w:rFonts w:eastAsia="Calibri" w:cs="Arial"/>
        </w:rPr>
        <w:t xml:space="preserve"> (voir chapitre III.4.3 de l’étude d’impact).</w:t>
      </w:r>
    </w:p>
    <w:p w14:paraId="3A0C6B15" w14:textId="77777777" w:rsidR="00FB3C1A" w:rsidRPr="00FB3C1A" w:rsidRDefault="00FB3C1A" w:rsidP="00FB3C1A">
      <w:pPr>
        <w:pBdr>
          <w:top w:val="single" w:sz="4" w:space="1" w:color="auto"/>
          <w:left w:val="single" w:sz="4" w:space="4" w:color="auto"/>
          <w:bottom w:val="single" w:sz="4" w:space="1" w:color="auto"/>
          <w:right w:val="single" w:sz="4" w:space="4" w:color="auto"/>
        </w:pBdr>
        <w:suppressAutoHyphens/>
        <w:autoSpaceDN w:val="0"/>
        <w:textAlignment w:val="baseline"/>
        <w:rPr>
          <w:rFonts w:eastAsia="Calibri" w:cs="Arial"/>
        </w:rPr>
      </w:pPr>
    </w:p>
    <w:p w14:paraId="0974CA64" w14:textId="5E4C89BC" w:rsidR="00D918D3" w:rsidRDefault="00D918D3" w:rsidP="00FB3C1A">
      <w:pPr>
        <w:suppressAutoHyphens/>
        <w:autoSpaceDN w:val="0"/>
        <w:textAlignment w:val="baseline"/>
        <w:rPr>
          <w:rFonts w:cs="Arial"/>
          <w:sz w:val="20"/>
          <w:szCs w:val="20"/>
        </w:rPr>
      </w:pPr>
      <w:r>
        <w:rPr>
          <w:rFonts w:cs="Arial"/>
          <w:sz w:val="20"/>
          <w:szCs w:val="20"/>
        </w:rPr>
        <w:br w:type="page"/>
      </w:r>
    </w:p>
    <w:p w14:paraId="671AD5AF" w14:textId="77777777" w:rsidR="00D918D3" w:rsidRPr="00320E66" w:rsidRDefault="00D918D3" w:rsidP="00D918D3">
      <w:pPr>
        <w:widowControl w:val="0"/>
        <w:suppressAutoHyphens/>
        <w:autoSpaceDN w:val="0"/>
        <w:jc w:val="center"/>
        <w:textAlignment w:val="baseline"/>
        <w:rPr>
          <w:rFonts w:eastAsia="Calibri" w:cs="Arial"/>
          <w:b/>
          <w:kern w:val="3"/>
          <w:sz w:val="28"/>
          <w:szCs w:val="28"/>
        </w:rPr>
      </w:pPr>
      <w:r w:rsidRPr="00320E66">
        <w:rPr>
          <w:rFonts w:eastAsia="Calibri" w:cs="Arial"/>
          <w:b/>
          <w:kern w:val="3"/>
          <w:sz w:val="28"/>
          <w:szCs w:val="28"/>
        </w:rPr>
        <w:lastRenderedPageBreak/>
        <w:t xml:space="preserve">2ème PARTIE </w:t>
      </w:r>
    </w:p>
    <w:p w14:paraId="0B849084" w14:textId="77777777" w:rsidR="00D918D3" w:rsidRPr="00320E66" w:rsidRDefault="00D918D3" w:rsidP="00D918D3">
      <w:pPr>
        <w:widowControl w:val="0"/>
        <w:suppressAutoHyphens/>
        <w:autoSpaceDN w:val="0"/>
        <w:jc w:val="center"/>
        <w:textAlignment w:val="baseline"/>
        <w:rPr>
          <w:rFonts w:eastAsia="Calibri" w:cs="Arial"/>
          <w:b/>
          <w:kern w:val="3"/>
          <w:sz w:val="28"/>
          <w:szCs w:val="28"/>
        </w:rPr>
      </w:pPr>
    </w:p>
    <w:p w14:paraId="77A8C7AE" w14:textId="77777777" w:rsidR="00D918D3" w:rsidRPr="00320E66" w:rsidRDefault="00D918D3" w:rsidP="00D918D3">
      <w:pPr>
        <w:widowControl w:val="0"/>
        <w:suppressAutoHyphens/>
        <w:autoSpaceDN w:val="0"/>
        <w:jc w:val="center"/>
        <w:textAlignment w:val="baseline"/>
        <w:rPr>
          <w:rFonts w:eastAsia="Calibri" w:cs="Arial"/>
          <w:b/>
          <w:kern w:val="3"/>
          <w:sz w:val="28"/>
          <w:szCs w:val="28"/>
        </w:rPr>
      </w:pPr>
      <w:r w:rsidRPr="00320E66">
        <w:rPr>
          <w:rFonts w:eastAsia="Calibri" w:cs="Arial"/>
          <w:b/>
          <w:kern w:val="3"/>
          <w:sz w:val="28"/>
          <w:szCs w:val="28"/>
        </w:rPr>
        <w:t xml:space="preserve">AVIS ET CONCLUSIONS MOTIVEES </w:t>
      </w:r>
    </w:p>
    <w:p w14:paraId="2101531A" w14:textId="77777777" w:rsidR="00D918D3" w:rsidRPr="00320E66" w:rsidRDefault="00D918D3" w:rsidP="00D918D3">
      <w:pPr>
        <w:widowControl w:val="0"/>
        <w:suppressAutoHyphens/>
        <w:autoSpaceDN w:val="0"/>
        <w:jc w:val="center"/>
        <w:textAlignment w:val="baseline"/>
        <w:rPr>
          <w:rFonts w:eastAsia="Calibri" w:cs="Arial"/>
          <w:b/>
          <w:kern w:val="3"/>
          <w:sz w:val="28"/>
          <w:szCs w:val="28"/>
        </w:rPr>
      </w:pPr>
      <w:r w:rsidRPr="00320E66">
        <w:rPr>
          <w:rFonts w:eastAsia="Calibri" w:cs="Arial"/>
          <w:b/>
          <w:kern w:val="3"/>
          <w:sz w:val="28"/>
          <w:szCs w:val="28"/>
        </w:rPr>
        <w:t>DU COMMISSAIRE ENQUÊTEUR</w:t>
      </w:r>
    </w:p>
    <w:p w14:paraId="4ADDCDB5" w14:textId="77777777" w:rsidR="00D918D3" w:rsidRPr="00320E66" w:rsidRDefault="00D918D3" w:rsidP="00D918D3">
      <w:pPr>
        <w:widowControl w:val="0"/>
        <w:suppressAutoHyphens/>
        <w:autoSpaceDN w:val="0"/>
        <w:textAlignment w:val="baseline"/>
        <w:rPr>
          <w:rFonts w:eastAsia="Calibri" w:cs="Arial"/>
          <w:kern w:val="3"/>
        </w:rPr>
      </w:pPr>
    </w:p>
    <w:p w14:paraId="3A297A9C" w14:textId="77777777" w:rsidR="00D918D3" w:rsidRPr="00320E66" w:rsidRDefault="00D918D3" w:rsidP="00D918D3">
      <w:pPr>
        <w:widowControl w:val="0"/>
        <w:suppressAutoHyphens/>
        <w:autoSpaceDN w:val="0"/>
        <w:textAlignment w:val="baseline"/>
        <w:rPr>
          <w:rFonts w:eastAsia="Calibri" w:cs="Arial"/>
          <w:kern w:val="3"/>
        </w:rPr>
      </w:pPr>
    </w:p>
    <w:p w14:paraId="6451950D" w14:textId="64B7FF9C" w:rsidR="00D918D3" w:rsidRPr="00320E66" w:rsidRDefault="00320E66" w:rsidP="00D918D3">
      <w:pPr>
        <w:widowControl w:val="0"/>
        <w:suppressAutoHyphens/>
        <w:autoSpaceDN w:val="0"/>
        <w:textAlignment w:val="baseline"/>
        <w:rPr>
          <w:rFonts w:eastAsia="Calibri" w:cs="Arial"/>
          <w:b/>
          <w:bCs/>
          <w:kern w:val="3"/>
        </w:rPr>
      </w:pPr>
      <w:r w:rsidRPr="00320E66">
        <w:rPr>
          <w:rFonts w:eastAsia="Calibri" w:cs="Arial"/>
          <w:b/>
          <w:bCs/>
          <w:kern w:val="3"/>
        </w:rPr>
        <w:t>11</w:t>
      </w:r>
      <w:r w:rsidR="00D918D3" w:rsidRPr="00320E66">
        <w:rPr>
          <w:rFonts w:eastAsia="Calibri" w:cs="Arial"/>
          <w:b/>
          <w:bCs/>
          <w:kern w:val="3"/>
        </w:rPr>
        <w:t>. RAPPEL DE L’OBJET ET DU DEROULEMENT DE L’ENQUÊTE</w:t>
      </w:r>
    </w:p>
    <w:p w14:paraId="4C7F6A0A" w14:textId="77777777" w:rsidR="00D918D3" w:rsidRPr="00320E66" w:rsidRDefault="00D918D3" w:rsidP="00D918D3">
      <w:pPr>
        <w:widowControl w:val="0"/>
        <w:suppressAutoHyphens/>
        <w:autoSpaceDN w:val="0"/>
        <w:textAlignment w:val="baseline"/>
        <w:rPr>
          <w:rFonts w:eastAsia="Calibri" w:cs="Arial"/>
          <w:b/>
          <w:bCs/>
          <w:kern w:val="3"/>
        </w:rPr>
      </w:pPr>
    </w:p>
    <w:p w14:paraId="2F47D49A" w14:textId="77777777" w:rsidR="00D918D3" w:rsidRPr="00D918D3" w:rsidRDefault="00D918D3" w:rsidP="00D918D3">
      <w:pPr>
        <w:widowControl w:val="0"/>
        <w:suppressAutoHyphens/>
        <w:autoSpaceDN w:val="0"/>
        <w:textAlignment w:val="baseline"/>
        <w:rPr>
          <w:rFonts w:eastAsia="Calibri" w:cs="Arial"/>
          <w:bCs/>
          <w:kern w:val="3"/>
        </w:rPr>
      </w:pPr>
      <w:r w:rsidRPr="00D918D3">
        <w:rPr>
          <w:rFonts w:eastAsia="Calibri" w:cs="Arial"/>
          <w:bCs/>
          <w:kern w:val="3"/>
        </w:rPr>
        <w:t>La société Pigeon Granulats Centre Île-de-France exploite actuellement la carrière de sable sur le territoire de la commune de Saint-Martin-de-Bréthencourt, au lieu-dit « Les Terres Salées » depuis le 11 décembre 2007 et pour une durée de 30 ans.</w:t>
      </w:r>
    </w:p>
    <w:p w14:paraId="71B3DF20" w14:textId="77777777" w:rsidR="00D918D3" w:rsidRPr="00D918D3" w:rsidRDefault="00D918D3" w:rsidP="00D918D3">
      <w:pPr>
        <w:widowControl w:val="0"/>
        <w:suppressAutoHyphens/>
        <w:autoSpaceDN w:val="0"/>
        <w:textAlignment w:val="baseline"/>
        <w:rPr>
          <w:rFonts w:eastAsia="Calibri" w:cs="Arial"/>
          <w:bCs/>
          <w:kern w:val="3"/>
        </w:rPr>
      </w:pPr>
    </w:p>
    <w:p w14:paraId="1C83BDE5" w14:textId="77777777" w:rsidR="00D918D3" w:rsidRPr="00D918D3" w:rsidRDefault="00D918D3" w:rsidP="00D918D3">
      <w:pPr>
        <w:widowControl w:val="0"/>
        <w:suppressAutoHyphens/>
        <w:autoSpaceDN w:val="0"/>
        <w:textAlignment w:val="baseline"/>
        <w:rPr>
          <w:rFonts w:eastAsia="Calibri" w:cs="Arial"/>
          <w:bCs/>
          <w:kern w:val="3"/>
        </w:rPr>
      </w:pPr>
      <w:r w:rsidRPr="00D918D3">
        <w:rPr>
          <w:rFonts w:eastAsia="Calibri" w:cs="Arial"/>
          <w:bCs/>
          <w:kern w:val="3"/>
        </w:rPr>
        <w:t xml:space="preserve">Le projet comporte </w:t>
      </w:r>
    </w:p>
    <w:p w14:paraId="0518C9FE" w14:textId="77777777" w:rsidR="00D918D3" w:rsidRPr="00D918D3" w:rsidRDefault="00D918D3" w:rsidP="00D918D3">
      <w:pPr>
        <w:widowControl w:val="0"/>
        <w:suppressAutoHyphens/>
        <w:autoSpaceDN w:val="0"/>
        <w:textAlignment w:val="baseline"/>
        <w:rPr>
          <w:rFonts w:eastAsia="Calibri" w:cs="Arial"/>
          <w:bCs/>
          <w:kern w:val="3"/>
        </w:rPr>
      </w:pPr>
    </w:p>
    <w:p w14:paraId="2309D9E9" w14:textId="77777777" w:rsidR="00D918D3" w:rsidRPr="00D918D3" w:rsidRDefault="00D918D3" w:rsidP="00D918D3">
      <w:pPr>
        <w:widowControl w:val="0"/>
        <w:suppressAutoHyphens/>
        <w:autoSpaceDN w:val="0"/>
        <w:textAlignment w:val="baseline"/>
        <w:rPr>
          <w:rFonts w:eastAsia="Calibri" w:cs="Arial"/>
          <w:bCs/>
          <w:kern w:val="3"/>
        </w:rPr>
      </w:pPr>
      <w:r w:rsidRPr="00D918D3">
        <w:rPr>
          <w:rFonts w:eastAsia="Calibri" w:cs="Arial"/>
          <w:bCs/>
          <w:kern w:val="3"/>
        </w:rPr>
        <w:t>-Le renouvellement de l'autorisation environnementale d'exploiter la carrière en cours (rubrique 2510 1 de la nomenclature ICPE Installations classées protection de l'environnement).</w:t>
      </w:r>
    </w:p>
    <w:p w14:paraId="3DF5A496" w14:textId="77777777" w:rsidR="00D918D3" w:rsidRPr="00D918D3" w:rsidRDefault="00D918D3" w:rsidP="00D918D3">
      <w:pPr>
        <w:widowControl w:val="0"/>
        <w:suppressAutoHyphens/>
        <w:autoSpaceDN w:val="0"/>
        <w:textAlignment w:val="baseline"/>
        <w:rPr>
          <w:rFonts w:eastAsia="Calibri" w:cs="Arial"/>
          <w:bCs/>
          <w:kern w:val="3"/>
        </w:rPr>
      </w:pPr>
      <w:r w:rsidRPr="00D918D3">
        <w:rPr>
          <w:rFonts w:eastAsia="Calibri" w:cs="Arial"/>
          <w:bCs/>
          <w:kern w:val="3"/>
        </w:rPr>
        <w:t>-L’extension de l’emprise autorisée pour intégrer des stocks de découverte et de terre végétale sur une surface de 3 36 ha où des stocks de matériaux de découverte et de terre végétale ont été déposés au début de l’exploitation en 2007. Il n’y aura pas d’extraction de sablon dans cette parcelle, qui fera l’objet d’une remise en état pour l’exploitation agricole.</w:t>
      </w:r>
    </w:p>
    <w:p w14:paraId="10F71AF3" w14:textId="2ABC1D59" w:rsidR="00D918D3" w:rsidRPr="00D918D3" w:rsidRDefault="00D918D3" w:rsidP="00D918D3">
      <w:pPr>
        <w:widowControl w:val="0"/>
        <w:suppressAutoHyphens/>
        <w:autoSpaceDN w:val="0"/>
        <w:textAlignment w:val="baseline"/>
        <w:rPr>
          <w:rFonts w:eastAsia="Calibri" w:cs="Arial"/>
          <w:bCs/>
          <w:kern w:val="3"/>
        </w:rPr>
      </w:pPr>
      <w:r w:rsidRPr="00D918D3">
        <w:rPr>
          <w:rFonts w:eastAsia="Calibri" w:cs="Arial"/>
          <w:bCs/>
          <w:kern w:val="3"/>
        </w:rPr>
        <w:t>−</w:t>
      </w:r>
      <w:r w:rsidR="00664CFE">
        <w:rPr>
          <w:rFonts w:eastAsia="Calibri" w:cs="Arial"/>
          <w:bCs/>
          <w:kern w:val="3"/>
        </w:rPr>
        <w:t>L</w:t>
      </w:r>
      <w:r w:rsidRPr="00D918D3">
        <w:rPr>
          <w:rFonts w:eastAsia="Calibri" w:cs="Arial"/>
          <w:bCs/>
          <w:kern w:val="3"/>
        </w:rPr>
        <w:t>’abandon de la zone centrale des terrains qui correspondent à la zone de prescription de fouilles archéologiques et ses abords représentant une surface globale de 13 44 ha.</w:t>
      </w:r>
    </w:p>
    <w:p w14:paraId="7033865D" w14:textId="77777777" w:rsidR="00D918D3" w:rsidRPr="00D918D3" w:rsidRDefault="00D918D3" w:rsidP="00D918D3">
      <w:pPr>
        <w:widowControl w:val="0"/>
        <w:suppressAutoHyphens/>
        <w:autoSpaceDN w:val="0"/>
        <w:textAlignment w:val="baseline"/>
        <w:rPr>
          <w:rFonts w:eastAsia="Calibri" w:cs="Arial"/>
          <w:bCs/>
          <w:kern w:val="3"/>
        </w:rPr>
      </w:pPr>
      <w:r w:rsidRPr="00D918D3">
        <w:rPr>
          <w:rFonts w:eastAsia="Calibri" w:cs="Arial"/>
          <w:bCs/>
          <w:kern w:val="3"/>
        </w:rPr>
        <w:t>−Le renouvellement d’une installation de traitement mobile de concassage criblage (rubrique 2515 1 a de la nomenclature ICPE,).</w:t>
      </w:r>
    </w:p>
    <w:p w14:paraId="0E7354B2" w14:textId="68E3DDE1" w:rsidR="00D918D3" w:rsidRPr="00D918D3" w:rsidRDefault="00D918D3" w:rsidP="00D918D3">
      <w:pPr>
        <w:widowControl w:val="0"/>
        <w:suppressAutoHyphens/>
        <w:autoSpaceDN w:val="0"/>
        <w:textAlignment w:val="baseline"/>
        <w:rPr>
          <w:rFonts w:eastAsia="Calibri" w:cs="Arial"/>
          <w:bCs/>
          <w:kern w:val="3"/>
        </w:rPr>
      </w:pPr>
      <w:r w:rsidRPr="00D918D3">
        <w:rPr>
          <w:rFonts w:eastAsia="Calibri" w:cs="Arial"/>
          <w:bCs/>
          <w:kern w:val="3"/>
        </w:rPr>
        <w:t>−</w:t>
      </w:r>
      <w:r w:rsidR="00664CFE">
        <w:rPr>
          <w:rFonts w:eastAsia="Calibri" w:cs="Arial"/>
          <w:bCs/>
          <w:kern w:val="3"/>
        </w:rPr>
        <w:t>U</w:t>
      </w:r>
      <w:r w:rsidRPr="00D918D3">
        <w:rPr>
          <w:rFonts w:eastAsia="Calibri" w:cs="Arial"/>
          <w:bCs/>
          <w:kern w:val="3"/>
        </w:rPr>
        <w:t>ne station de transit de produits minéraux (rubrique 2517 2 de la nomenclature ICPE) dans le périmètre d’exploitation une station de transit pour la réception et le recyclage de matériaux inertes d’origine extérieure d’une surface de 7800 m². Cette plate-forme sera équipée d’une installation mobile de traitement.</w:t>
      </w:r>
    </w:p>
    <w:p w14:paraId="7984F6F2" w14:textId="77777777" w:rsidR="00D918D3" w:rsidRPr="00D918D3" w:rsidRDefault="00D918D3" w:rsidP="00D918D3">
      <w:pPr>
        <w:widowControl w:val="0"/>
        <w:suppressAutoHyphens/>
        <w:autoSpaceDN w:val="0"/>
        <w:textAlignment w:val="baseline"/>
        <w:rPr>
          <w:rFonts w:eastAsia="Calibri" w:cs="Arial"/>
          <w:bCs/>
          <w:kern w:val="3"/>
        </w:rPr>
      </w:pPr>
    </w:p>
    <w:p w14:paraId="7D028A49" w14:textId="77777777" w:rsidR="00D918D3" w:rsidRPr="00D918D3" w:rsidRDefault="00D918D3" w:rsidP="00D918D3">
      <w:pPr>
        <w:widowControl w:val="0"/>
        <w:suppressAutoHyphens/>
        <w:autoSpaceDN w:val="0"/>
        <w:textAlignment w:val="baseline"/>
        <w:rPr>
          <w:rFonts w:eastAsia="Calibri" w:cs="Arial"/>
          <w:bCs/>
          <w:kern w:val="3"/>
        </w:rPr>
      </w:pPr>
      <w:r w:rsidRPr="00D918D3">
        <w:rPr>
          <w:rFonts w:eastAsia="Calibri" w:cs="Arial"/>
          <w:bCs/>
          <w:kern w:val="3"/>
        </w:rPr>
        <w:t>Enfin, la nouvelle définition de l’emprise et les évolutions actuelles des marchés entraînant un réajustement de la production, l’exploitant souhaite également renouveler la durée d’exploitation de l’ensemble de ses installations pour une période de 25 ans à compter de la date d’autorisation échéance 2044.</w:t>
      </w:r>
    </w:p>
    <w:p w14:paraId="658013C5" w14:textId="77777777" w:rsidR="00D918D3" w:rsidRPr="00D918D3" w:rsidRDefault="00D918D3" w:rsidP="00D918D3">
      <w:pPr>
        <w:widowControl w:val="0"/>
        <w:suppressAutoHyphens/>
        <w:autoSpaceDN w:val="0"/>
        <w:textAlignment w:val="baseline"/>
        <w:rPr>
          <w:rFonts w:eastAsia="Calibri" w:cs="Arial"/>
          <w:bCs/>
          <w:kern w:val="3"/>
        </w:rPr>
      </w:pPr>
    </w:p>
    <w:p w14:paraId="7D835324" w14:textId="77777777" w:rsidR="00D918D3" w:rsidRPr="00D918D3" w:rsidRDefault="00D918D3" w:rsidP="00D918D3">
      <w:pPr>
        <w:widowControl w:val="0"/>
        <w:suppressAutoHyphens/>
        <w:autoSpaceDN w:val="0"/>
        <w:textAlignment w:val="baseline"/>
        <w:rPr>
          <w:rFonts w:eastAsia="Calibri" w:cs="Arial"/>
          <w:bCs/>
          <w:kern w:val="3"/>
        </w:rPr>
      </w:pPr>
      <w:r w:rsidRPr="00D918D3">
        <w:rPr>
          <w:rFonts w:eastAsia="Calibri" w:cs="Arial"/>
          <w:bCs/>
          <w:kern w:val="3"/>
        </w:rPr>
        <w:t>Rappelons qu’il n’y a pas de modification des conditions d’exploiter la carrière des Terres Salées par rapport à l’autorisation de 2007 hormis une baisse de la production demandée.</w:t>
      </w:r>
    </w:p>
    <w:p w14:paraId="32197F78" w14:textId="77777777" w:rsidR="00D918D3" w:rsidRPr="00D918D3" w:rsidRDefault="00D918D3" w:rsidP="00D918D3">
      <w:pPr>
        <w:widowControl w:val="0"/>
        <w:suppressAutoHyphens/>
        <w:autoSpaceDN w:val="0"/>
        <w:textAlignment w:val="baseline"/>
        <w:rPr>
          <w:rFonts w:eastAsia="Calibri" w:cs="Arial"/>
          <w:bCs/>
          <w:kern w:val="3"/>
        </w:rPr>
      </w:pPr>
      <w:r w:rsidRPr="00D918D3">
        <w:rPr>
          <w:rFonts w:eastAsia="Calibri" w:cs="Arial"/>
          <w:bCs/>
          <w:kern w:val="3"/>
        </w:rPr>
        <w:t>La zone de stock au Sud, intégrée à l’emprise, ne fera l’objet d’aucune extraction.</w:t>
      </w:r>
    </w:p>
    <w:p w14:paraId="173BEDF2" w14:textId="77777777" w:rsidR="00D918D3" w:rsidRPr="00D918D3" w:rsidRDefault="00D918D3" w:rsidP="00D918D3">
      <w:pPr>
        <w:widowControl w:val="0"/>
        <w:suppressAutoHyphens/>
        <w:autoSpaceDN w:val="0"/>
        <w:textAlignment w:val="baseline"/>
        <w:rPr>
          <w:rFonts w:eastAsia="Calibri" w:cs="Arial"/>
          <w:bCs/>
          <w:kern w:val="3"/>
        </w:rPr>
      </w:pPr>
      <w:r w:rsidRPr="00D918D3">
        <w:rPr>
          <w:rFonts w:eastAsia="Calibri" w:cs="Arial"/>
          <w:bCs/>
          <w:kern w:val="3"/>
        </w:rPr>
        <w:t>Les effets resteront donc similaires à ceux constatés actuellement.</w:t>
      </w:r>
    </w:p>
    <w:p w14:paraId="71241E19" w14:textId="77777777" w:rsidR="00D918D3" w:rsidRPr="00D918D3" w:rsidRDefault="00D918D3" w:rsidP="00D918D3">
      <w:pPr>
        <w:widowControl w:val="0"/>
        <w:suppressAutoHyphens/>
        <w:autoSpaceDN w:val="0"/>
        <w:textAlignment w:val="baseline"/>
        <w:rPr>
          <w:rFonts w:eastAsia="Calibri" w:cs="Arial"/>
          <w:bCs/>
          <w:kern w:val="3"/>
        </w:rPr>
      </w:pPr>
    </w:p>
    <w:p w14:paraId="11A3A656" w14:textId="6137442D" w:rsidR="00D918D3" w:rsidRPr="00D918D3" w:rsidRDefault="00D918D3" w:rsidP="00D918D3">
      <w:pPr>
        <w:widowControl w:val="0"/>
        <w:suppressAutoHyphens/>
        <w:autoSpaceDN w:val="0"/>
        <w:textAlignment w:val="baseline"/>
        <w:rPr>
          <w:rFonts w:eastAsia="Calibri" w:cs="Arial"/>
          <w:bCs/>
          <w:kern w:val="3"/>
        </w:rPr>
      </w:pPr>
      <w:r w:rsidRPr="00D918D3">
        <w:rPr>
          <w:rFonts w:eastAsia="Calibri" w:cs="Arial"/>
          <w:bCs/>
          <w:kern w:val="3"/>
        </w:rPr>
        <w:t xml:space="preserve">Le bilan des superficies concernées par le projet serait selon la page 23 de la Demande </w:t>
      </w:r>
      <w:proofErr w:type="gramStart"/>
      <w:r w:rsidR="00664CFE" w:rsidRPr="00D918D3">
        <w:rPr>
          <w:rFonts w:eastAsia="Calibri" w:cs="Arial"/>
          <w:bCs/>
          <w:kern w:val="3"/>
        </w:rPr>
        <w:t>Administrative:</w:t>
      </w:r>
      <w:proofErr w:type="gramEnd"/>
    </w:p>
    <w:p w14:paraId="46ABE288" w14:textId="77777777" w:rsidR="00D918D3" w:rsidRPr="00D918D3" w:rsidRDefault="00D918D3" w:rsidP="00D918D3">
      <w:pPr>
        <w:widowControl w:val="0"/>
        <w:numPr>
          <w:ilvl w:val="0"/>
          <w:numId w:val="28"/>
        </w:numPr>
        <w:suppressAutoHyphens/>
        <w:autoSpaceDN w:val="0"/>
        <w:contextualSpacing/>
        <w:jc w:val="left"/>
        <w:textAlignment w:val="baseline"/>
        <w:rPr>
          <w:rFonts w:eastAsia="Calibri" w:cs="Arial"/>
          <w:bCs/>
          <w:kern w:val="3"/>
        </w:rPr>
      </w:pPr>
      <w:r w:rsidRPr="00D918D3">
        <w:rPr>
          <w:rFonts w:eastAsia="Calibri" w:cs="Arial"/>
          <w:bCs/>
          <w:kern w:val="3"/>
        </w:rPr>
        <w:t>Une autorisation actuelle de 31,01 ha</w:t>
      </w:r>
    </w:p>
    <w:p w14:paraId="4B1E4AC1" w14:textId="77777777" w:rsidR="00D918D3" w:rsidRPr="00D918D3" w:rsidRDefault="00D918D3" w:rsidP="00D918D3">
      <w:pPr>
        <w:widowControl w:val="0"/>
        <w:numPr>
          <w:ilvl w:val="0"/>
          <w:numId w:val="28"/>
        </w:numPr>
        <w:suppressAutoHyphens/>
        <w:autoSpaceDN w:val="0"/>
        <w:contextualSpacing/>
        <w:jc w:val="left"/>
        <w:textAlignment w:val="baseline"/>
        <w:rPr>
          <w:rFonts w:eastAsia="Calibri" w:cs="Arial"/>
          <w:bCs/>
          <w:kern w:val="3"/>
        </w:rPr>
      </w:pPr>
      <w:r w:rsidRPr="00D918D3">
        <w:rPr>
          <w:rFonts w:eastAsia="Calibri" w:cs="Arial"/>
          <w:bCs/>
          <w:kern w:val="3"/>
        </w:rPr>
        <w:t>L’abandon de la partie inexploitable car en site archéologique de 13.44 ha</w:t>
      </w:r>
    </w:p>
    <w:p w14:paraId="6426B5AA" w14:textId="77777777" w:rsidR="00D918D3" w:rsidRPr="00D918D3" w:rsidRDefault="00D918D3" w:rsidP="00D918D3">
      <w:pPr>
        <w:widowControl w:val="0"/>
        <w:numPr>
          <w:ilvl w:val="0"/>
          <w:numId w:val="28"/>
        </w:numPr>
        <w:suppressAutoHyphens/>
        <w:autoSpaceDN w:val="0"/>
        <w:contextualSpacing/>
        <w:jc w:val="left"/>
        <w:textAlignment w:val="baseline"/>
        <w:rPr>
          <w:rFonts w:eastAsia="Calibri" w:cs="Arial"/>
          <w:bCs/>
          <w:kern w:val="3"/>
        </w:rPr>
      </w:pPr>
      <w:r w:rsidRPr="00D918D3">
        <w:rPr>
          <w:rFonts w:eastAsia="Calibri" w:cs="Arial"/>
          <w:bCs/>
          <w:kern w:val="3"/>
        </w:rPr>
        <w:t xml:space="preserve">Une demande d’extension située au Sud du front de carrière actuel pour stockage de matériaux de 3,60ha </w:t>
      </w:r>
    </w:p>
    <w:p w14:paraId="3C1415A5" w14:textId="77777777" w:rsidR="00D918D3" w:rsidRPr="00D918D3" w:rsidRDefault="00D918D3" w:rsidP="00D918D3">
      <w:pPr>
        <w:widowControl w:val="0"/>
        <w:numPr>
          <w:ilvl w:val="0"/>
          <w:numId w:val="28"/>
        </w:numPr>
        <w:suppressAutoHyphens/>
        <w:autoSpaceDN w:val="0"/>
        <w:contextualSpacing/>
        <w:jc w:val="left"/>
        <w:textAlignment w:val="baseline"/>
        <w:rPr>
          <w:rFonts w:eastAsia="Calibri" w:cs="Arial"/>
          <w:bCs/>
          <w:kern w:val="3"/>
        </w:rPr>
      </w:pPr>
      <w:r w:rsidRPr="00D918D3">
        <w:rPr>
          <w:rFonts w:eastAsia="Calibri" w:cs="Arial"/>
          <w:bCs/>
          <w:kern w:val="3"/>
        </w:rPr>
        <w:t>Donc un projet ramené à 21.17 ha</w:t>
      </w:r>
    </w:p>
    <w:p w14:paraId="698F4171" w14:textId="77777777" w:rsidR="00D918D3" w:rsidRPr="00D918D3" w:rsidRDefault="00D918D3" w:rsidP="00D918D3">
      <w:pPr>
        <w:widowControl w:val="0"/>
        <w:suppressAutoHyphens/>
        <w:autoSpaceDN w:val="0"/>
        <w:textAlignment w:val="baseline"/>
        <w:rPr>
          <w:rFonts w:eastAsia="Calibri" w:cs="Arial"/>
          <w:bCs/>
          <w:kern w:val="3"/>
        </w:rPr>
      </w:pPr>
    </w:p>
    <w:p w14:paraId="37CE7879" w14:textId="77777777" w:rsidR="00D918D3" w:rsidRPr="00D918D3" w:rsidRDefault="00D918D3" w:rsidP="00D918D3">
      <w:pPr>
        <w:widowControl w:val="0"/>
        <w:suppressAutoHyphens/>
        <w:autoSpaceDN w:val="0"/>
        <w:textAlignment w:val="baseline"/>
        <w:rPr>
          <w:rFonts w:eastAsia="Calibri" w:cs="Arial"/>
          <w:bCs/>
          <w:kern w:val="3"/>
        </w:rPr>
      </w:pPr>
      <w:r w:rsidRPr="00D918D3">
        <w:rPr>
          <w:rFonts w:eastAsia="Calibri" w:cs="Arial"/>
          <w:bCs/>
          <w:kern w:val="3"/>
        </w:rPr>
        <w:t>La superficie exploitable sera de 7,2 ha environ pour une production annuelle moyenne de :</w:t>
      </w:r>
    </w:p>
    <w:p w14:paraId="06F08D6E" w14:textId="23DABBFF" w:rsidR="00D918D3" w:rsidRPr="00D918D3" w:rsidRDefault="00D918D3" w:rsidP="00D918D3">
      <w:pPr>
        <w:widowControl w:val="0"/>
        <w:suppressAutoHyphens/>
        <w:autoSpaceDN w:val="0"/>
        <w:textAlignment w:val="baseline"/>
        <w:rPr>
          <w:rFonts w:eastAsia="Calibri" w:cs="Arial"/>
          <w:bCs/>
          <w:kern w:val="3"/>
        </w:rPr>
      </w:pPr>
      <w:r w:rsidRPr="00D918D3">
        <w:rPr>
          <w:rFonts w:eastAsia="Calibri" w:cs="Arial"/>
          <w:bCs/>
          <w:kern w:val="3"/>
        </w:rPr>
        <w:t>−130 000 tonnes de matériaux extraits (stériles et terres inclus)</w:t>
      </w:r>
    </w:p>
    <w:p w14:paraId="556E75C6" w14:textId="36E0B3A0" w:rsidR="00D918D3" w:rsidRDefault="00D918D3" w:rsidP="00D918D3">
      <w:pPr>
        <w:widowControl w:val="0"/>
        <w:suppressAutoHyphens/>
        <w:autoSpaceDN w:val="0"/>
        <w:textAlignment w:val="baseline"/>
        <w:rPr>
          <w:rFonts w:eastAsia="Calibri" w:cs="Arial"/>
          <w:bCs/>
          <w:kern w:val="3"/>
        </w:rPr>
      </w:pPr>
      <w:r w:rsidRPr="00D918D3">
        <w:rPr>
          <w:rFonts w:eastAsia="Calibri" w:cs="Arial"/>
          <w:bCs/>
          <w:kern w:val="3"/>
        </w:rPr>
        <w:t>−65 000 tonnes de sable commercialisées</w:t>
      </w:r>
    </w:p>
    <w:p w14:paraId="703AA8ED" w14:textId="156F6F88" w:rsidR="00D918D3" w:rsidRDefault="00D918D3" w:rsidP="00D918D3">
      <w:pPr>
        <w:widowControl w:val="0"/>
        <w:suppressAutoHyphens/>
        <w:autoSpaceDN w:val="0"/>
        <w:textAlignment w:val="baseline"/>
        <w:rPr>
          <w:rFonts w:eastAsia="Calibri" w:cs="Arial"/>
          <w:bCs/>
          <w:kern w:val="3"/>
        </w:rPr>
      </w:pPr>
    </w:p>
    <w:p w14:paraId="7C07D6CF" w14:textId="543D9C4E" w:rsidR="00D918D3" w:rsidRPr="00D918D3" w:rsidRDefault="00D918D3" w:rsidP="00D918D3">
      <w:pPr>
        <w:suppressAutoHyphens/>
        <w:autoSpaceDN w:val="0"/>
        <w:textAlignment w:val="baseline"/>
        <w:rPr>
          <w:rFonts w:cs="Arial"/>
        </w:rPr>
      </w:pPr>
      <w:r w:rsidRPr="00D918D3">
        <w:rPr>
          <w:rFonts w:cs="Arial"/>
        </w:rPr>
        <w:t xml:space="preserve">Par décision </w:t>
      </w:r>
      <w:bookmarkStart w:id="146" w:name="_Hlk71398639"/>
      <w:r w:rsidRPr="00D918D3">
        <w:rPr>
          <w:rFonts w:cs="Arial"/>
        </w:rPr>
        <w:t xml:space="preserve">N° E21000010/78 du </w:t>
      </w:r>
      <w:r w:rsidR="00582A28">
        <w:rPr>
          <w:rFonts w:cs="Arial"/>
        </w:rPr>
        <w:t>9</w:t>
      </w:r>
      <w:r w:rsidRPr="00D918D3">
        <w:rPr>
          <w:rFonts w:cs="Arial"/>
        </w:rPr>
        <w:t xml:space="preserve"> février 2021 Madame la Présidente du tribunal administratif de Versailles</w:t>
      </w:r>
      <w:bookmarkEnd w:id="146"/>
      <w:r w:rsidRPr="00D918D3">
        <w:rPr>
          <w:rFonts w:cs="Arial"/>
        </w:rPr>
        <w:t xml:space="preserve"> a désigné Monsieur Stéphane du CREST de VILLENEUVE en qualité de commissaire enquêteur en vue de procéder à une enquête publique ayant pour objet la demande d’autorisation environnementale au titre des installations classées déposée par la société PIGEON GRANULATS </w:t>
      </w:r>
      <w:r w:rsidRPr="00D918D3">
        <w:rPr>
          <w:rFonts w:cs="Arial"/>
        </w:rPr>
        <w:lastRenderedPageBreak/>
        <w:t>CENTRE ILE DE FRANCE en vue de modifier les conditions d’exploitation de la carrière de sable qu’elle exploite sur la commune de Saint-Martin-de-Bréthencourt au lieu-dit « Les Terres Salées ».</w:t>
      </w:r>
    </w:p>
    <w:p w14:paraId="53C8B35E" w14:textId="77777777" w:rsidR="00D918D3" w:rsidRPr="00D918D3" w:rsidRDefault="00D918D3" w:rsidP="00D918D3">
      <w:pPr>
        <w:suppressAutoHyphens/>
        <w:autoSpaceDN w:val="0"/>
        <w:textAlignment w:val="baseline"/>
        <w:rPr>
          <w:rFonts w:cs="Arial"/>
          <w:b/>
        </w:rPr>
      </w:pPr>
    </w:p>
    <w:p w14:paraId="74B85F03" w14:textId="79067B3E" w:rsidR="00D918D3" w:rsidRPr="00D918D3" w:rsidRDefault="00D918D3" w:rsidP="00D918D3">
      <w:pPr>
        <w:rPr>
          <w:rFonts w:cs="Arial"/>
          <w:bCs/>
        </w:rPr>
      </w:pPr>
      <w:r w:rsidRPr="00D918D3">
        <w:rPr>
          <w:rFonts w:cs="Arial"/>
          <w:bCs/>
        </w:rPr>
        <w:t>L’arrêté d’ouverture de l’enquête publique par Monsieur le Préfet des Yvelines a été publié le 18 février 2021.</w:t>
      </w:r>
      <w:r w:rsidR="008B2FEE">
        <w:rPr>
          <w:rFonts w:cs="Arial"/>
          <w:bCs/>
        </w:rPr>
        <w:t xml:space="preserve"> </w:t>
      </w:r>
    </w:p>
    <w:p w14:paraId="6021E31C" w14:textId="77777777" w:rsidR="00D918D3" w:rsidRPr="00D918D3" w:rsidRDefault="00D918D3" w:rsidP="00D918D3">
      <w:pPr>
        <w:rPr>
          <w:rFonts w:cs="Arial"/>
        </w:rPr>
      </w:pPr>
      <w:r w:rsidRPr="00D918D3">
        <w:rPr>
          <w:rFonts w:cs="Arial"/>
        </w:rPr>
        <w:t xml:space="preserve">La durée de l’enquête a été de 30 jours consécutifs </w:t>
      </w:r>
      <w:r w:rsidRPr="00D918D3">
        <w:rPr>
          <w:rFonts w:eastAsia="Calibri" w:cs="Arial"/>
        </w:rPr>
        <w:t>du 1</w:t>
      </w:r>
      <w:r w:rsidRPr="00D918D3">
        <w:rPr>
          <w:rFonts w:eastAsia="Calibri" w:cs="Arial"/>
          <w:vertAlign w:val="superscript"/>
        </w:rPr>
        <w:t>er</w:t>
      </w:r>
      <w:r w:rsidRPr="00D918D3">
        <w:rPr>
          <w:rFonts w:eastAsia="Calibri" w:cs="Arial"/>
        </w:rPr>
        <w:t xml:space="preserve"> avril 2021 </w:t>
      </w:r>
      <w:r w:rsidRPr="00D918D3">
        <w:rPr>
          <w:rFonts w:cs="Arial"/>
        </w:rPr>
        <w:t>au 30 avril 2021.</w:t>
      </w:r>
    </w:p>
    <w:p w14:paraId="0F128E1B" w14:textId="77777777" w:rsidR="00D918D3" w:rsidRPr="00D918D3" w:rsidRDefault="00D918D3" w:rsidP="00D918D3">
      <w:pPr>
        <w:rPr>
          <w:rFonts w:cs="Arial"/>
        </w:rPr>
      </w:pPr>
    </w:p>
    <w:p w14:paraId="55E2489F" w14:textId="77777777" w:rsidR="00D918D3" w:rsidRPr="00D918D3" w:rsidRDefault="00D918D3" w:rsidP="00D918D3">
      <w:pPr>
        <w:suppressAutoHyphens/>
        <w:autoSpaceDN w:val="0"/>
        <w:textAlignment w:val="baseline"/>
        <w:rPr>
          <w:rFonts w:eastAsia="Calibri" w:cs="Arial"/>
        </w:rPr>
      </w:pPr>
      <w:r w:rsidRPr="00D918D3">
        <w:rPr>
          <w:rFonts w:eastAsia="Calibri" w:cs="Arial"/>
        </w:rPr>
        <w:t xml:space="preserve">Les permanences ont eu lieu dans les locaux de la commune </w:t>
      </w:r>
      <w:r w:rsidRPr="00D918D3">
        <w:rPr>
          <w:rFonts w:cs="Arial"/>
        </w:rPr>
        <w:t>Saint-Martin-de-Bréthencourt</w:t>
      </w:r>
      <w:r w:rsidRPr="00D918D3">
        <w:rPr>
          <w:rFonts w:eastAsia="Calibri" w:cs="Arial"/>
        </w:rPr>
        <w:t xml:space="preserve">, au </w:t>
      </w:r>
      <w:proofErr w:type="spellStart"/>
      <w:r w:rsidRPr="00D918D3">
        <w:rPr>
          <w:rFonts w:eastAsia="Calibri" w:cs="Arial"/>
        </w:rPr>
        <w:t>rez</w:t>
      </w:r>
      <w:proofErr w:type="spellEnd"/>
      <w:r w:rsidRPr="00D918D3">
        <w:rPr>
          <w:rFonts w:eastAsia="Calibri" w:cs="Arial"/>
        </w:rPr>
        <w:t xml:space="preserve"> de chaussée de la Mairie 7 Grande Rue, 78660 Saint-Martin-de-Bréthencourt pour recevoir les observations, lors des permanences suivantes :</w:t>
      </w:r>
    </w:p>
    <w:p w14:paraId="1F7B80AC" w14:textId="77777777" w:rsidR="00D918D3" w:rsidRPr="00D918D3" w:rsidRDefault="00D918D3" w:rsidP="00D918D3">
      <w:pPr>
        <w:numPr>
          <w:ilvl w:val="0"/>
          <w:numId w:val="25"/>
        </w:numPr>
        <w:contextualSpacing/>
        <w:jc w:val="left"/>
      </w:pPr>
      <w:r w:rsidRPr="00D918D3">
        <w:t>Jeudi 1</w:t>
      </w:r>
      <w:r w:rsidRPr="00D918D3">
        <w:rPr>
          <w:vertAlign w:val="superscript"/>
        </w:rPr>
        <w:t>er</w:t>
      </w:r>
      <w:r w:rsidRPr="00D918D3">
        <w:t xml:space="preserve"> avril 2021 de 9h à 12h </w:t>
      </w:r>
    </w:p>
    <w:p w14:paraId="6003FBC2" w14:textId="77777777" w:rsidR="00D918D3" w:rsidRPr="00D918D3" w:rsidRDefault="00D918D3" w:rsidP="00D918D3">
      <w:pPr>
        <w:numPr>
          <w:ilvl w:val="0"/>
          <w:numId w:val="25"/>
        </w:numPr>
        <w:contextualSpacing/>
        <w:jc w:val="left"/>
      </w:pPr>
      <w:r w:rsidRPr="00D918D3">
        <w:t>Jeudi 8 avril 2021 de 14h à 17h</w:t>
      </w:r>
    </w:p>
    <w:p w14:paraId="13DE20F0" w14:textId="77777777" w:rsidR="00D918D3" w:rsidRPr="00D918D3" w:rsidRDefault="00D918D3" w:rsidP="00D918D3">
      <w:pPr>
        <w:numPr>
          <w:ilvl w:val="0"/>
          <w:numId w:val="25"/>
        </w:numPr>
        <w:contextualSpacing/>
        <w:jc w:val="left"/>
      </w:pPr>
      <w:r w:rsidRPr="00D918D3">
        <w:t>Lundi 12 avril 2021 de 15h à 18h</w:t>
      </w:r>
    </w:p>
    <w:p w14:paraId="4BA25A66" w14:textId="77777777" w:rsidR="00D918D3" w:rsidRPr="00D918D3" w:rsidRDefault="00D918D3" w:rsidP="00D918D3">
      <w:pPr>
        <w:numPr>
          <w:ilvl w:val="0"/>
          <w:numId w:val="25"/>
        </w:numPr>
        <w:contextualSpacing/>
        <w:jc w:val="left"/>
      </w:pPr>
      <w:r w:rsidRPr="00D918D3">
        <w:t>Samedi 24 avril 2021 de de 9h à 12h</w:t>
      </w:r>
    </w:p>
    <w:p w14:paraId="2E72D246" w14:textId="77777777" w:rsidR="00D918D3" w:rsidRPr="00D918D3" w:rsidRDefault="00D918D3" w:rsidP="00D918D3">
      <w:pPr>
        <w:numPr>
          <w:ilvl w:val="0"/>
          <w:numId w:val="25"/>
        </w:numPr>
        <w:contextualSpacing/>
        <w:jc w:val="left"/>
      </w:pPr>
      <w:r w:rsidRPr="00D918D3">
        <w:t>Vendredi 30 avril 2021 de 14h à 17h</w:t>
      </w:r>
    </w:p>
    <w:p w14:paraId="05F98B65" w14:textId="77777777" w:rsidR="00D918D3" w:rsidRPr="00D918D3" w:rsidRDefault="00D918D3" w:rsidP="00D918D3">
      <w:pPr>
        <w:rPr>
          <w:rFonts w:cs="Arial"/>
        </w:rPr>
      </w:pPr>
    </w:p>
    <w:p w14:paraId="51654B80" w14:textId="77777777" w:rsidR="00D918D3" w:rsidRPr="00D918D3" w:rsidRDefault="00D918D3" w:rsidP="00D918D3">
      <w:pPr>
        <w:suppressAutoHyphens/>
        <w:autoSpaceDN w:val="0"/>
        <w:textAlignment w:val="baseline"/>
        <w:rPr>
          <w:rFonts w:eastAsia="Calibri" w:cs="Arial"/>
        </w:rPr>
      </w:pPr>
      <w:bookmarkStart w:id="147" w:name="_Hlk71401009"/>
      <w:r w:rsidRPr="00D918D3">
        <w:rPr>
          <w:rFonts w:eastAsia="Calibri" w:cs="Arial"/>
        </w:rPr>
        <w:t xml:space="preserve">L’ensemble des pièces du dossier d’enquête publique du projet de </w:t>
      </w:r>
      <w:r w:rsidRPr="00D918D3">
        <w:rPr>
          <w:rFonts w:cs="Arial"/>
        </w:rPr>
        <w:t>la demande d’autorisation environnementale au titre des installations classées déposée par la société PIGEON GRANULATS CENTRE ILE DE FRANCE en vue de modifier les conditions d’exploitation de la carrière de sable qu’elle exploite sur la commune de Saint-Martin-de-Bréthencourt au lieu-dit « Les Terres Salées »</w:t>
      </w:r>
      <w:r w:rsidRPr="00D918D3">
        <w:rPr>
          <w:rFonts w:eastAsia="Calibri" w:cs="Arial"/>
        </w:rPr>
        <w:t xml:space="preserve"> </w:t>
      </w:r>
      <w:bookmarkEnd w:id="147"/>
      <w:r w:rsidRPr="00D918D3">
        <w:rPr>
          <w:rFonts w:eastAsia="Calibri" w:cs="Arial"/>
        </w:rPr>
        <w:t>a été consultable :</w:t>
      </w:r>
    </w:p>
    <w:p w14:paraId="360E54FA" w14:textId="77777777" w:rsidR="00D918D3" w:rsidRPr="00D918D3" w:rsidRDefault="00D918D3" w:rsidP="008B2FEE">
      <w:pPr>
        <w:suppressAutoHyphens/>
        <w:autoSpaceDN w:val="0"/>
        <w:textAlignment w:val="baseline"/>
        <w:rPr>
          <w:rFonts w:eastAsia="Calibri" w:cs="Arial"/>
        </w:rPr>
      </w:pPr>
    </w:p>
    <w:p w14:paraId="5EDECEBD" w14:textId="77777777" w:rsidR="00D918D3" w:rsidRPr="00D918D3" w:rsidRDefault="00D918D3" w:rsidP="008B2FEE">
      <w:pPr>
        <w:numPr>
          <w:ilvl w:val="0"/>
          <w:numId w:val="22"/>
        </w:numPr>
        <w:suppressAutoHyphens/>
        <w:autoSpaceDN w:val="0"/>
        <w:jc w:val="left"/>
        <w:textAlignment w:val="baseline"/>
        <w:rPr>
          <w:rFonts w:eastAsia="Calibri" w:cs="Arial"/>
        </w:rPr>
      </w:pPr>
      <w:r w:rsidRPr="00D918D3">
        <w:rPr>
          <w:rFonts w:eastAsia="Calibri" w:cs="Arial"/>
        </w:rPr>
        <w:t xml:space="preserve">En version informatique sur le site internet de la Préfecture de l’Essonne : </w:t>
      </w:r>
      <w:hyperlink r:id="rId34" w:history="1">
        <w:r w:rsidRPr="00D918D3">
          <w:rPr>
            <w:rFonts w:eastAsia="Calibri" w:cs="Arial"/>
            <w:u w:val="single"/>
          </w:rPr>
          <w:t>https://www.yvelines.gouv.fr/Publications/Enquetes-publiques/Carrieres/Enquetes-2021/Societe-PIGEON-GRANULATS-CENTRE-ILE-DE-FRANCE</w:t>
        </w:r>
      </w:hyperlink>
    </w:p>
    <w:p w14:paraId="24AE1349" w14:textId="77777777" w:rsidR="00D918D3" w:rsidRPr="00D918D3" w:rsidRDefault="00D918D3" w:rsidP="008B2FEE">
      <w:pPr>
        <w:numPr>
          <w:ilvl w:val="0"/>
          <w:numId w:val="22"/>
        </w:numPr>
        <w:suppressAutoHyphens/>
        <w:autoSpaceDN w:val="0"/>
        <w:jc w:val="left"/>
        <w:textAlignment w:val="baseline"/>
        <w:rPr>
          <w:rFonts w:eastAsia="Calibri" w:cs="Arial"/>
        </w:rPr>
      </w:pPr>
      <w:r w:rsidRPr="00D918D3">
        <w:rPr>
          <w:rFonts w:eastAsia="Calibri" w:cs="Arial"/>
        </w:rPr>
        <w:t>Sur un poste informatique à la DRIEE 35 rue de Noailles à Versailles aux jours et heures ouvrables du service.</w:t>
      </w:r>
    </w:p>
    <w:p w14:paraId="45269D34" w14:textId="77777777" w:rsidR="00D918D3" w:rsidRPr="00D918D3" w:rsidRDefault="00D918D3" w:rsidP="008B2FEE">
      <w:pPr>
        <w:numPr>
          <w:ilvl w:val="0"/>
          <w:numId w:val="22"/>
        </w:numPr>
        <w:suppressAutoHyphens/>
        <w:autoSpaceDN w:val="0"/>
        <w:jc w:val="left"/>
        <w:textAlignment w:val="baseline"/>
        <w:rPr>
          <w:rFonts w:eastAsia="Calibri" w:cs="Arial"/>
        </w:rPr>
      </w:pPr>
      <w:r w:rsidRPr="00D918D3">
        <w:rPr>
          <w:rFonts w:eastAsia="Calibri" w:cs="Arial"/>
        </w:rPr>
        <w:t xml:space="preserve">En version papier à la Mairie </w:t>
      </w:r>
      <w:r w:rsidRPr="00D918D3">
        <w:rPr>
          <w:rFonts w:cs="Arial"/>
        </w:rPr>
        <w:t>Saint-Martin-de-Bréthencourt</w:t>
      </w:r>
      <w:r w:rsidRPr="00D918D3">
        <w:rPr>
          <w:rFonts w:eastAsia="Calibri" w:cs="Arial"/>
        </w:rPr>
        <w:t>, aux jours et heures habituels d’ouverture soit :</w:t>
      </w:r>
    </w:p>
    <w:p w14:paraId="7569AAE1" w14:textId="77777777" w:rsidR="00D918D3" w:rsidRPr="00D918D3" w:rsidRDefault="00D918D3" w:rsidP="008B2FEE">
      <w:pPr>
        <w:numPr>
          <w:ilvl w:val="0"/>
          <w:numId w:val="23"/>
        </w:numPr>
        <w:suppressAutoHyphens/>
        <w:autoSpaceDN w:val="0"/>
        <w:contextualSpacing/>
        <w:jc w:val="left"/>
        <w:textAlignment w:val="baseline"/>
        <w:rPr>
          <w:rFonts w:eastAsia="Calibri" w:cs="Arial"/>
        </w:rPr>
      </w:pPr>
      <w:proofErr w:type="gramStart"/>
      <w:r w:rsidRPr="00D918D3">
        <w:rPr>
          <w:rFonts w:eastAsia="Calibri" w:cs="Arial"/>
        </w:rPr>
        <w:t>Lundi:</w:t>
      </w:r>
      <w:proofErr w:type="gramEnd"/>
      <w:r w:rsidRPr="00D918D3">
        <w:rPr>
          <w:rFonts w:eastAsia="Calibri" w:cs="Arial"/>
        </w:rPr>
        <w:t xml:space="preserve"> 15h00 – 18h00</w:t>
      </w:r>
    </w:p>
    <w:p w14:paraId="71CD7584" w14:textId="77777777" w:rsidR="00D918D3" w:rsidRPr="00D918D3" w:rsidRDefault="00D918D3" w:rsidP="008B2FEE">
      <w:pPr>
        <w:numPr>
          <w:ilvl w:val="0"/>
          <w:numId w:val="23"/>
        </w:numPr>
        <w:suppressAutoHyphens/>
        <w:autoSpaceDN w:val="0"/>
        <w:contextualSpacing/>
        <w:jc w:val="left"/>
        <w:textAlignment w:val="baseline"/>
        <w:rPr>
          <w:rFonts w:eastAsia="Calibri" w:cs="Arial"/>
        </w:rPr>
      </w:pPr>
      <w:proofErr w:type="gramStart"/>
      <w:r w:rsidRPr="00D918D3">
        <w:rPr>
          <w:rFonts w:eastAsia="Calibri" w:cs="Arial"/>
        </w:rPr>
        <w:t>Jeudi:</w:t>
      </w:r>
      <w:proofErr w:type="gramEnd"/>
      <w:r w:rsidRPr="00D918D3">
        <w:rPr>
          <w:rFonts w:eastAsia="Calibri" w:cs="Arial"/>
        </w:rPr>
        <w:t xml:space="preserve"> 9h00-11h00  14h30 – 16h30</w:t>
      </w:r>
    </w:p>
    <w:p w14:paraId="72224BDA" w14:textId="77777777" w:rsidR="00D918D3" w:rsidRPr="00D918D3" w:rsidRDefault="00D918D3" w:rsidP="008B2FEE">
      <w:pPr>
        <w:numPr>
          <w:ilvl w:val="0"/>
          <w:numId w:val="23"/>
        </w:numPr>
        <w:suppressAutoHyphens/>
        <w:autoSpaceDN w:val="0"/>
        <w:contextualSpacing/>
        <w:jc w:val="left"/>
        <w:textAlignment w:val="baseline"/>
        <w:rPr>
          <w:rFonts w:eastAsia="Calibri" w:cs="Arial"/>
        </w:rPr>
      </w:pPr>
      <w:proofErr w:type="gramStart"/>
      <w:r w:rsidRPr="00D918D3">
        <w:rPr>
          <w:rFonts w:eastAsia="Calibri" w:cs="Arial"/>
        </w:rPr>
        <w:t>Samedi:</w:t>
      </w:r>
      <w:proofErr w:type="gramEnd"/>
      <w:r w:rsidRPr="00D918D3">
        <w:rPr>
          <w:rFonts w:eastAsia="Calibri" w:cs="Arial"/>
        </w:rPr>
        <w:t xml:space="preserve"> 9h00 – 12h00</w:t>
      </w:r>
    </w:p>
    <w:p w14:paraId="28C4D0A0" w14:textId="77777777" w:rsidR="00D918D3" w:rsidRPr="00D918D3" w:rsidRDefault="00D918D3" w:rsidP="008B2FEE">
      <w:pPr>
        <w:suppressAutoHyphens/>
        <w:autoSpaceDN w:val="0"/>
        <w:textAlignment w:val="baseline"/>
        <w:rPr>
          <w:rFonts w:eastAsia="Calibri" w:cs="Arial"/>
        </w:rPr>
      </w:pPr>
    </w:p>
    <w:p w14:paraId="2184494B" w14:textId="77777777" w:rsidR="00D918D3" w:rsidRPr="00D918D3" w:rsidRDefault="00D918D3" w:rsidP="008B2FEE">
      <w:pPr>
        <w:suppressAutoHyphens/>
        <w:autoSpaceDN w:val="0"/>
        <w:textAlignment w:val="baseline"/>
        <w:rPr>
          <w:rFonts w:eastAsia="Calibri" w:cs="Arial"/>
        </w:rPr>
      </w:pPr>
      <w:r w:rsidRPr="00D918D3">
        <w:rPr>
          <w:rFonts w:eastAsia="Calibri" w:cs="Arial"/>
        </w:rPr>
        <w:t>Pendant la durée de l’enquête, le public a pu consigner ses observations et propositions :</w:t>
      </w:r>
    </w:p>
    <w:p w14:paraId="6AFC7A71" w14:textId="77777777" w:rsidR="00D918D3" w:rsidRPr="00D918D3" w:rsidRDefault="00D918D3" w:rsidP="008B2FEE">
      <w:pPr>
        <w:suppressAutoHyphens/>
        <w:autoSpaceDN w:val="0"/>
        <w:textAlignment w:val="baseline"/>
        <w:rPr>
          <w:rFonts w:eastAsia="Calibri" w:cs="Arial"/>
        </w:rPr>
      </w:pPr>
    </w:p>
    <w:p w14:paraId="72F223BB" w14:textId="77777777" w:rsidR="00D918D3" w:rsidRPr="00D918D3" w:rsidRDefault="00D918D3" w:rsidP="008B2FEE">
      <w:pPr>
        <w:numPr>
          <w:ilvl w:val="0"/>
          <w:numId w:val="24"/>
        </w:numPr>
        <w:suppressAutoHyphens/>
        <w:autoSpaceDN w:val="0"/>
        <w:contextualSpacing/>
        <w:jc w:val="left"/>
        <w:textAlignment w:val="baseline"/>
        <w:rPr>
          <w:rFonts w:eastAsia="Calibri" w:cs="Arial"/>
        </w:rPr>
      </w:pPr>
      <w:r w:rsidRPr="00D918D3">
        <w:rPr>
          <w:rFonts w:eastAsia="Calibri" w:cs="Arial"/>
        </w:rPr>
        <w:t xml:space="preserve">Sur les registres papiers d’enquête publique mis à sa disposition à la Mairie Saint-Martin-de-Bréthencourt </w:t>
      </w:r>
    </w:p>
    <w:p w14:paraId="4E519F50" w14:textId="77777777" w:rsidR="00D918D3" w:rsidRPr="00D918D3" w:rsidRDefault="00D918D3" w:rsidP="008B2FEE">
      <w:pPr>
        <w:numPr>
          <w:ilvl w:val="0"/>
          <w:numId w:val="24"/>
        </w:numPr>
        <w:suppressAutoHyphens/>
        <w:autoSpaceDN w:val="0"/>
        <w:contextualSpacing/>
        <w:jc w:val="left"/>
        <w:textAlignment w:val="baseline"/>
        <w:rPr>
          <w:rFonts w:eastAsia="Calibri" w:cs="Arial"/>
        </w:rPr>
      </w:pPr>
      <w:r w:rsidRPr="00D918D3">
        <w:rPr>
          <w:rFonts w:eastAsia="Calibri" w:cs="Arial"/>
        </w:rPr>
        <w:t xml:space="preserve">Par voie postale en adressant un courrier à l’attention du commissaire enquêteur au siège de l'enquête (cf. adresse ci-dessus), à faire parvenir avant la fin de l’enquête publique </w:t>
      </w:r>
    </w:p>
    <w:p w14:paraId="2C59ACEF" w14:textId="77777777" w:rsidR="00D918D3" w:rsidRPr="00D918D3" w:rsidRDefault="00D918D3" w:rsidP="008B2FEE">
      <w:pPr>
        <w:numPr>
          <w:ilvl w:val="0"/>
          <w:numId w:val="24"/>
        </w:numPr>
        <w:suppressAutoHyphens/>
        <w:autoSpaceDN w:val="0"/>
        <w:contextualSpacing/>
        <w:jc w:val="left"/>
        <w:textAlignment w:val="baseline"/>
        <w:rPr>
          <w:rFonts w:cs="Arial"/>
        </w:rPr>
      </w:pPr>
      <w:r w:rsidRPr="00D918D3">
        <w:rPr>
          <w:rFonts w:eastAsia="Calibri" w:cs="Arial"/>
        </w:rPr>
        <w:t xml:space="preserve">Par courrier électronique à l'adresse suivante : </w:t>
      </w:r>
      <w:hyperlink r:id="rId35" w:history="1">
        <w:r w:rsidRPr="00D918D3">
          <w:rPr>
            <w:rFonts w:eastAsia="Calibri" w:cs="Arial"/>
            <w:u w:val="single"/>
          </w:rPr>
          <w:t>driee-consultation-environnement@developpement-durable.gouv.fr</w:t>
        </w:r>
      </w:hyperlink>
      <w:r w:rsidRPr="00D918D3">
        <w:rPr>
          <w:rFonts w:eastAsia="Calibri" w:cs="Arial"/>
        </w:rPr>
        <w:t xml:space="preserve"> ainsi que sur le site de la préfecture</w:t>
      </w:r>
    </w:p>
    <w:p w14:paraId="074C23BF" w14:textId="77777777" w:rsidR="00D918D3" w:rsidRPr="00D918D3" w:rsidRDefault="00D918D3" w:rsidP="00D918D3">
      <w:pPr>
        <w:suppressAutoHyphens/>
        <w:autoSpaceDN w:val="0"/>
        <w:spacing w:after="160" w:line="259" w:lineRule="auto"/>
        <w:contextualSpacing/>
        <w:textAlignment w:val="baseline"/>
        <w:rPr>
          <w:rFonts w:eastAsia="Calibri" w:cs="Arial"/>
        </w:rPr>
      </w:pPr>
    </w:p>
    <w:p w14:paraId="0F03FE7A" w14:textId="77777777" w:rsidR="00D918D3" w:rsidRPr="00D918D3" w:rsidRDefault="00D918D3" w:rsidP="00D918D3">
      <w:pPr>
        <w:suppressAutoHyphens/>
        <w:autoSpaceDN w:val="0"/>
        <w:spacing w:after="160" w:line="259" w:lineRule="auto"/>
        <w:contextualSpacing/>
        <w:textAlignment w:val="baseline"/>
        <w:rPr>
          <w:rFonts w:eastAsia="Calibri" w:cs="Arial"/>
        </w:rPr>
      </w:pPr>
      <w:r w:rsidRPr="00D918D3">
        <w:rPr>
          <w:rFonts w:eastAsia="Calibri" w:cs="Arial"/>
        </w:rPr>
        <w:t>J’ai testé le dépôt d’observations via la plateforme de la Préfecture et j’ai pu vérifier qu’aucune observation n’a été déposée sur le site hormis mes deux envois à titre de test.</w:t>
      </w:r>
    </w:p>
    <w:p w14:paraId="2746489E" w14:textId="77777777" w:rsidR="00D918D3" w:rsidRPr="00D918D3" w:rsidRDefault="00D918D3" w:rsidP="00D918D3">
      <w:pPr>
        <w:suppressAutoHyphens/>
        <w:autoSpaceDN w:val="0"/>
        <w:spacing w:after="160" w:line="259" w:lineRule="auto"/>
        <w:contextualSpacing/>
        <w:textAlignment w:val="baseline"/>
        <w:rPr>
          <w:rFonts w:eastAsia="Calibri" w:cs="Arial"/>
        </w:rPr>
      </w:pPr>
    </w:p>
    <w:p w14:paraId="4E5C9503" w14:textId="77777777" w:rsidR="00D918D3" w:rsidRPr="00D918D3" w:rsidRDefault="00D918D3" w:rsidP="00D918D3">
      <w:pPr>
        <w:suppressAutoHyphens/>
        <w:autoSpaceDN w:val="0"/>
        <w:spacing w:after="160" w:line="259" w:lineRule="auto"/>
        <w:contextualSpacing/>
        <w:textAlignment w:val="baseline"/>
        <w:rPr>
          <w:rFonts w:cs="Arial"/>
        </w:rPr>
      </w:pPr>
      <w:r w:rsidRPr="00D918D3">
        <w:rPr>
          <w:rFonts w:eastAsia="Calibri" w:cs="Arial"/>
        </w:rPr>
        <w:t xml:space="preserve">Des informations ont pu être demandées au Directeur M. ROUSSEAU de la société </w:t>
      </w:r>
      <w:r w:rsidRPr="00D918D3">
        <w:rPr>
          <w:rFonts w:cs="Arial"/>
        </w:rPr>
        <w:t>PIGEON GRANULATS CENTRE ILE DE France au 06 16 49 45 45.</w:t>
      </w:r>
    </w:p>
    <w:p w14:paraId="50CD7618" w14:textId="77777777" w:rsidR="00D918D3" w:rsidRPr="00D918D3" w:rsidRDefault="00D918D3" w:rsidP="00D918D3">
      <w:pPr>
        <w:rPr>
          <w:rFonts w:cs="Arial"/>
          <w:b/>
        </w:rPr>
      </w:pPr>
    </w:p>
    <w:p w14:paraId="75386709" w14:textId="77777777" w:rsidR="00D918D3" w:rsidRPr="00D918D3" w:rsidRDefault="00D918D3" w:rsidP="00D918D3">
      <w:pPr>
        <w:rPr>
          <w:rFonts w:cs="Arial"/>
          <w:bCs/>
        </w:rPr>
      </w:pPr>
      <w:r w:rsidRPr="00D918D3">
        <w:rPr>
          <w:rFonts w:cs="Arial"/>
          <w:bCs/>
        </w:rPr>
        <w:t>Un article est paru dans le numéro d’avril 2021 du bulletin municipal de Saint-Martin-de-Bréthencourt (Tamtam).</w:t>
      </w:r>
    </w:p>
    <w:p w14:paraId="12BA7781" w14:textId="77777777" w:rsidR="00D918D3" w:rsidRPr="00D918D3" w:rsidRDefault="00D918D3" w:rsidP="00D918D3">
      <w:pPr>
        <w:rPr>
          <w:rFonts w:cs="Arial"/>
        </w:rPr>
      </w:pPr>
      <w:r w:rsidRPr="00D918D3">
        <w:rPr>
          <w:rFonts w:cs="Arial"/>
        </w:rPr>
        <w:t>L’enquête a été annoncée sur le site de Saint-Martin-de-Bréthencourt dans la rubrique « dernières actualités ».</w:t>
      </w:r>
    </w:p>
    <w:p w14:paraId="5E20D2EC" w14:textId="77777777" w:rsidR="00D918D3" w:rsidRPr="00D918D3" w:rsidRDefault="00D918D3" w:rsidP="00D918D3">
      <w:pPr>
        <w:rPr>
          <w:rFonts w:cs="Arial"/>
        </w:rPr>
      </w:pPr>
      <w:r w:rsidRPr="00D918D3">
        <w:rPr>
          <w:rFonts w:cs="Arial"/>
        </w:rPr>
        <w:t>Les délais ont été respectés pour ce qui concerne les arrêtés et la parution des avis d’enquête.</w:t>
      </w:r>
    </w:p>
    <w:p w14:paraId="77A4F348" w14:textId="77777777" w:rsidR="00D918D3" w:rsidRPr="00D918D3" w:rsidRDefault="00D918D3" w:rsidP="00D918D3">
      <w:pPr>
        <w:rPr>
          <w:rFonts w:cs="Arial"/>
        </w:rPr>
      </w:pPr>
      <w:r w:rsidRPr="00D918D3">
        <w:rPr>
          <w:rFonts w:cs="Arial"/>
        </w:rPr>
        <w:t>La publicité a été organisée réglementairement pour ce qui concerne les insertions dans les journaux régionaux pour les deux départements des Yvelines et de l’Essonne.</w:t>
      </w:r>
    </w:p>
    <w:p w14:paraId="0E1614E2" w14:textId="77777777" w:rsidR="00D918D3" w:rsidRPr="00D918D3" w:rsidRDefault="00D918D3" w:rsidP="00D918D3">
      <w:pPr>
        <w:rPr>
          <w:rFonts w:cs="Arial"/>
        </w:rPr>
      </w:pPr>
    </w:p>
    <w:p w14:paraId="002BE22B" w14:textId="45B3BBE2" w:rsidR="00D918D3" w:rsidRPr="00D918D3" w:rsidRDefault="00D918D3" w:rsidP="00D918D3">
      <w:pPr>
        <w:rPr>
          <w:rFonts w:cs="Arial"/>
        </w:rPr>
      </w:pPr>
      <w:r w:rsidRPr="00D918D3">
        <w:rPr>
          <w:rFonts w:cs="Arial"/>
        </w:rPr>
        <w:t>Conformément à l’arrêté préfectoral du 18 février 2021, l’affichage a été effectué dans les 8 communes visées à l’article 3</w:t>
      </w:r>
      <w:r w:rsidR="00664CFE">
        <w:rPr>
          <w:rFonts w:cs="Arial"/>
        </w:rPr>
        <w:t>.</w:t>
      </w:r>
    </w:p>
    <w:p w14:paraId="727FCB77" w14:textId="77777777" w:rsidR="00D918D3" w:rsidRPr="00D918D3" w:rsidRDefault="00D918D3" w:rsidP="00D918D3">
      <w:pPr>
        <w:rPr>
          <w:rFonts w:cs="Arial"/>
        </w:rPr>
      </w:pPr>
    </w:p>
    <w:p w14:paraId="2BAD7AF5" w14:textId="77777777" w:rsidR="00D918D3" w:rsidRPr="00D918D3" w:rsidRDefault="00D918D3" w:rsidP="00D918D3">
      <w:pPr>
        <w:rPr>
          <w:rFonts w:cs="Arial"/>
        </w:rPr>
      </w:pPr>
      <w:r w:rsidRPr="00D918D3">
        <w:rPr>
          <w:rFonts w:cs="Arial"/>
        </w:rPr>
        <w:t>Le dossier a été accessible dans les locaux de la mairie Saint-Martin-de-Bréthencourt</w:t>
      </w:r>
      <w:r w:rsidRPr="00D918D3">
        <w:rPr>
          <w:rFonts w:eastAsia="Calibri" w:cs="Arial"/>
        </w:rPr>
        <w:t xml:space="preserve"> </w:t>
      </w:r>
      <w:r w:rsidRPr="00D918D3">
        <w:rPr>
          <w:rFonts w:cs="Arial"/>
        </w:rPr>
        <w:t>tout le long de l’enquête.</w:t>
      </w:r>
    </w:p>
    <w:p w14:paraId="3C034812" w14:textId="77777777" w:rsidR="00D918D3" w:rsidRPr="00D918D3" w:rsidRDefault="00D918D3" w:rsidP="00D918D3">
      <w:pPr>
        <w:rPr>
          <w:rFonts w:cs="Arial"/>
        </w:rPr>
      </w:pPr>
      <w:r w:rsidRPr="00D918D3">
        <w:rPr>
          <w:rFonts w:cs="Arial"/>
        </w:rPr>
        <w:t>Une salle facile d’accès a été mise à disposition dans la mairie pour recevoir le public dans de bonnes conditions.</w:t>
      </w:r>
    </w:p>
    <w:p w14:paraId="02D16D11" w14:textId="77777777" w:rsidR="00D918D3" w:rsidRPr="00D918D3" w:rsidRDefault="00D918D3" w:rsidP="00D918D3">
      <w:pPr>
        <w:rPr>
          <w:rFonts w:cs="Arial"/>
          <w:b/>
        </w:rPr>
      </w:pPr>
      <w:r w:rsidRPr="00D918D3">
        <w:rPr>
          <w:rFonts w:cs="Arial"/>
        </w:rPr>
        <w:t xml:space="preserve">J’ai clôturé l’enquête le vendredi 30 avril 2021 à 17h à la mairie de </w:t>
      </w:r>
      <w:bookmarkStart w:id="148" w:name="_Hlk70434507"/>
      <w:r w:rsidRPr="00D918D3">
        <w:rPr>
          <w:rFonts w:cs="Arial"/>
        </w:rPr>
        <w:t>Saint-Martin-de-Bréthencourt</w:t>
      </w:r>
      <w:bookmarkEnd w:id="148"/>
      <w:r w:rsidRPr="00D918D3">
        <w:rPr>
          <w:rFonts w:cs="Arial"/>
        </w:rPr>
        <w:t>.</w:t>
      </w:r>
    </w:p>
    <w:p w14:paraId="5AE2C57A" w14:textId="77777777" w:rsidR="00D918D3" w:rsidRPr="00D918D3" w:rsidRDefault="00D918D3" w:rsidP="00D918D3">
      <w:pPr>
        <w:rPr>
          <w:rFonts w:cs="Arial"/>
        </w:rPr>
      </w:pPr>
      <w:r w:rsidRPr="00D918D3">
        <w:rPr>
          <w:rFonts w:cs="Arial"/>
        </w:rPr>
        <w:t xml:space="preserve">Toutes les personnes qui le souhaitaient ont pu déposer des observations. </w:t>
      </w:r>
    </w:p>
    <w:p w14:paraId="5A2AB831" w14:textId="77777777" w:rsidR="00D918D3" w:rsidRPr="00D918D3" w:rsidRDefault="00D918D3" w:rsidP="00D918D3">
      <w:pPr>
        <w:rPr>
          <w:rFonts w:cs="Arial"/>
        </w:rPr>
      </w:pPr>
      <w:r w:rsidRPr="00D918D3">
        <w:rPr>
          <w:rFonts w:cs="Arial"/>
        </w:rPr>
        <w:t>Chacun a pu les consulter au cours de l’enquête.</w:t>
      </w:r>
    </w:p>
    <w:p w14:paraId="0DD04E01" w14:textId="77777777" w:rsidR="00D918D3" w:rsidRPr="00D918D3" w:rsidRDefault="00D918D3" w:rsidP="00D918D3">
      <w:pPr>
        <w:rPr>
          <w:rFonts w:cs="Arial"/>
        </w:rPr>
      </w:pPr>
      <w:r w:rsidRPr="00D918D3">
        <w:rPr>
          <w:rFonts w:cs="Arial"/>
        </w:rPr>
        <w:t>Je remercie M. le Maire de Saint-Martin-de-Bréthencourt pour son accueil et le dialogue constructif mené pendant l’enquête.</w:t>
      </w:r>
    </w:p>
    <w:p w14:paraId="0B4D33D0" w14:textId="77777777" w:rsidR="00D918D3" w:rsidRPr="009E391E" w:rsidRDefault="00D918D3" w:rsidP="00D918D3">
      <w:pPr>
        <w:rPr>
          <w:rFonts w:cs="Arial"/>
        </w:rPr>
      </w:pPr>
    </w:p>
    <w:p w14:paraId="34FC1A8A" w14:textId="17C87A1F" w:rsidR="00443538" w:rsidRPr="009E391E" w:rsidRDefault="005A52FE" w:rsidP="00D918D3">
      <w:pPr>
        <w:widowControl w:val="0"/>
        <w:suppressAutoHyphens/>
        <w:autoSpaceDN w:val="0"/>
        <w:textAlignment w:val="baseline"/>
        <w:rPr>
          <w:rFonts w:eastAsia="Calibri" w:cs="Arial"/>
          <w:kern w:val="3"/>
        </w:rPr>
      </w:pPr>
      <w:r w:rsidRPr="009E391E">
        <w:rPr>
          <w:rFonts w:eastAsia="Calibri" w:cs="Arial"/>
          <w:kern w:val="3"/>
        </w:rPr>
        <w:t>L’article R. 181</w:t>
      </w:r>
      <w:r w:rsidR="00443538" w:rsidRPr="009E391E">
        <w:rPr>
          <w:rFonts w:eastAsia="Calibri" w:cs="Arial"/>
          <w:kern w:val="3"/>
        </w:rPr>
        <w:t>-38 du code de l’environnement prévoit que les 8 communes concernées par le rayon de 3 km délibèrent pour donner leur avis sur le projet.</w:t>
      </w:r>
      <w:r w:rsidR="009E391E">
        <w:rPr>
          <w:rFonts w:eastAsia="Calibri" w:cs="Arial"/>
          <w:kern w:val="3"/>
        </w:rPr>
        <w:t xml:space="preserve"> </w:t>
      </w:r>
      <w:r w:rsidR="00443538" w:rsidRPr="009E391E">
        <w:rPr>
          <w:rFonts w:eastAsia="Calibri" w:cs="Arial"/>
          <w:kern w:val="3"/>
        </w:rPr>
        <w:t>A</w:t>
      </w:r>
      <w:r w:rsidR="009E391E">
        <w:rPr>
          <w:rFonts w:eastAsia="Calibri" w:cs="Arial"/>
          <w:kern w:val="3"/>
        </w:rPr>
        <w:t>u</w:t>
      </w:r>
      <w:r w:rsidR="00443538" w:rsidRPr="009E391E">
        <w:rPr>
          <w:rFonts w:eastAsia="Calibri" w:cs="Arial"/>
          <w:kern w:val="3"/>
        </w:rPr>
        <w:t xml:space="preserve"> 8 </w:t>
      </w:r>
      <w:r w:rsidR="009E391E">
        <w:rPr>
          <w:rFonts w:eastAsia="Calibri" w:cs="Arial"/>
          <w:kern w:val="3"/>
        </w:rPr>
        <w:t>mai</w:t>
      </w:r>
      <w:r w:rsidR="00443538" w:rsidRPr="009E391E">
        <w:rPr>
          <w:rFonts w:eastAsia="Calibri" w:cs="Arial"/>
          <w:kern w:val="3"/>
        </w:rPr>
        <w:t xml:space="preserve"> 2021 je n’ai été destinataire que de l’avis </w:t>
      </w:r>
      <w:r w:rsidR="009E391E" w:rsidRPr="009E391E">
        <w:rPr>
          <w:rFonts w:eastAsia="Calibri" w:cs="Arial"/>
          <w:kern w:val="3"/>
        </w:rPr>
        <w:t xml:space="preserve">(favorable) de la commune d’Allainville. </w:t>
      </w:r>
    </w:p>
    <w:p w14:paraId="3AA9A35D" w14:textId="77777777" w:rsidR="00443538" w:rsidRDefault="00443538" w:rsidP="00D918D3">
      <w:pPr>
        <w:widowControl w:val="0"/>
        <w:suppressAutoHyphens/>
        <w:autoSpaceDN w:val="0"/>
        <w:textAlignment w:val="baseline"/>
        <w:rPr>
          <w:rFonts w:eastAsia="Calibri" w:cs="Arial"/>
          <w:b/>
          <w:bCs/>
          <w:kern w:val="3"/>
        </w:rPr>
      </w:pPr>
    </w:p>
    <w:p w14:paraId="4EB0BE44" w14:textId="0FAEA982" w:rsidR="00D918D3" w:rsidRPr="008C6743" w:rsidRDefault="00E85CE8" w:rsidP="00D918D3">
      <w:pPr>
        <w:widowControl w:val="0"/>
        <w:suppressAutoHyphens/>
        <w:autoSpaceDN w:val="0"/>
        <w:textAlignment w:val="baseline"/>
        <w:rPr>
          <w:rFonts w:eastAsia="Calibri" w:cs="Arial"/>
          <w:b/>
          <w:bCs/>
          <w:kern w:val="3"/>
        </w:rPr>
      </w:pPr>
      <w:r w:rsidRPr="008C6743">
        <w:rPr>
          <w:rFonts w:eastAsia="Calibri" w:cs="Arial"/>
          <w:b/>
          <w:bCs/>
          <w:kern w:val="3"/>
        </w:rPr>
        <w:t>12</w:t>
      </w:r>
      <w:r w:rsidR="00D918D3" w:rsidRPr="008C6743">
        <w:rPr>
          <w:rFonts w:eastAsia="Calibri" w:cs="Arial"/>
          <w:b/>
          <w:bCs/>
          <w:kern w:val="3"/>
        </w:rPr>
        <w:t>. AVIS ET CONCLUSIONS MOTIVEES DU COMMISSAIRE ENQUÊTEUR</w:t>
      </w:r>
      <w:r w:rsidR="00D918D3" w:rsidRPr="008C6743">
        <w:rPr>
          <w:rFonts w:asciiTheme="minorHAnsi" w:hAnsiTheme="minorHAnsi"/>
        </w:rPr>
        <w:t xml:space="preserve"> </w:t>
      </w:r>
    </w:p>
    <w:p w14:paraId="6D800946" w14:textId="77777777" w:rsidR="00D918D3" w:rsidRPr="008C6743" w:rsidRDefault="00D918D3" w:rsidP="00D918D3">
      <w:pPr>
        <w:widowControl w:val="0"/>
        <w:suppressAutoHyphens/>
        <w:autoSpaceDN w:val="0"/>
        <w:textAlignment w:val="baseline"/>
        <w:rPr>
          <w:rFonts w:eastAsia="Calibri" w:cs="Arial"/>
          <w:kern w:val="3"/>
        </w:rPr>
      </w:pPr>
    </w:p>
    <w:p w14:paraId="219F09B1" w14:textId="1B3BAA04" w:rsidR="00D918D3" w:rsidRPr="008B2FEE" w:rsidRDefault="008C6743" w:rsidP="00D918D3">
      <w:pPr>
        <w:widowControl w:val="0"/>
        <w:suppressAutoHyphens/>
        <w:autoSpaceDN w:val="0"/>
        <w:textAlignment w:val="baseline"/>
        <w:rPr>
          <w:rFonts w:eastAsia="Calibri" w:cs="Arial"/>
          <w:b/>
          <w:bCs/>
          <w:kern w:val="3"/>
        </w:rPr>
      </w:pPr>
      <w:r w:rsidRPr="008B2FEE">
        <w:rPr>
          <w:rFonts w:eastAsia="Calibri" w:cs="Arial"/>
          <w:b/>
          <w:bCs/>
          <w:kern w:val="3"/>
        </w:rPr>
        <w:t>12</w:t>
      </w:r>
      <w:r w:rsidR="00D918D3" w:rsidRPr="008B2FEE">
        <w:rPr>
          <w:rFonts w:eastAsia="Calibri" w:cs="Arial"/>
          <w:b/>
          <w:bCs/>
          <w:kern w:val="3"/>
        </w:rPr>
        <w:t>.</w:t>
      </w:r>
      <w:r w:rsidR="00E85CE8" w:rsidRPr="008B2FEE">
        <w:rPr>
          <w:rFonts w:eastAsia="Calibri" w:cs="Arial"/>
          <w:b/>
          <w:bCs/>
          <w:kern w:val="3"/>
        </w:rPr>
        <w:t>1</w:t>
      </w:r>
      <w:r w:rsidR="00D918D3" w:rsidRPr="008B2FEE">
        <w:rPr>
          <w:rFonts w:eastAsia="Calibri" w:cs="Arial"/>
          <w:b/>
          <w:bCs/>
          <w:kern w:val="3"/>
        </w:rPr>
        <w:t xml:space="preserve"> Sur les éléments favorables au projet au regard des observations</w:t>
      </w:r>
    </w:p>
    <w:p w14:paraId="6D8C1823" w14:textId="3286F7D1" w:rsidR="00E353FC" w:rsidRPr="008C6743" w:rsidRDefault="00E353FC" w:rsidP="00D918D3">
      <w:pPr>
        <w:widowControl w:val="0"/>
        <w:suppressAutoHyphens/>
        <w:autoSpaceDN w:val="0"/>
        <w:textAlignment w:val="baseline"/>
        <w:rPr>
          <w:rFonts w:eastAsia="Calibri" w:cs="Arial"/>
          <w:kern w:val="3"/>
        </w:rPr>
      </w:pPr>
    </w:p>
    <w:p w14:paraId="7EDDE590" w14:textId="6652FC42" w:rsidR="00E353FC" w:rsidRPr="008C6743" w:rsidRDefault="00E353FC" w:rsidP="00D918D3">
      <w:pPr>
        <w:widowControl w:val="0"/>
        <w:suppressAutoHyphens/>
        <w:autoSpaceDN w:val="0"/>
        <w:textAlignment w:val="baseline"/>
        <w:rPr>
          <w:rFonts w:eastAsia="Calibri" w:cs="Arial"/>
          <w:kern w:val="3"/>
        </w:rPr>
      </w:pPr>
      <w:r w:rsidRPr="008C6743">
        <w:rPr>
          <w:rFonts w:eastAsia="Calibri" w:cs="Arial"/>
          <w:kern w:val="3"/>
        </w:rPr>
        <w:t xml:space="preserve">Les conditions d’exploitation sur le site autorisé sont positivement appréciées par les riverains. Ceux-ci notent </w:t>
      </w:r>
      <w:r w:rsidR="00571535">
        <w:rPr>
          <w:rFonts w:eastAsia="Calibri" w:cs="Arial"/>
          <w:kern w:val="3"/>
        </w:rPr>
        <w:t xml:space="preserve">majoritairement </w:t>
      </w:r>
      <w:r w:rsidRPr="008C6743">
        <w:rPr>
          <w:rFonts w:eastAsia="Calibri" w:cs="Arial"/>
          <w:kern w:val="3"/>
        </w:rPr>
        <w:t>de réels efforts de la part de l’exploitant pour éviter les nuisances de la carrière</w:t>
      </w:r>
      <w:r w:rsidR="008C6743" w:rsidRPr="008C6743">
        <w:rPr>
          <w:rFonts w:eastAsia="Calibri" w:cs="Arial"/>
          <w:kern w:val="3"/>
        </w:rPr>
        <w:t xml:space="preserve"> au niveau du bruit, du paysage et de la circulation des camions.</w:t>
      </w:r>
    </w:p>
    <w:p w14:paraId="30337345" w14:textId="40D9E6F9" w:rsidR="00E353FC" w:rsidRPr="008C6743" w:rsidRDefault="00E353FC" w:rsidP="00D918D3">
      <w:pPr>
        <w:widowControl w:val="0"/>
        <w:suppressAutoHyphens/>
        <w:autoSpaceDN w:val="0"/>
        <w:textAlignment w:val="baseline"/>
        <w:rPr>
          <w:rFonts w:eastAsia="Calibri" w:cs="Arial"/>
          <w:kern w:val="3"/>
        </w:rPr>
      </w:pPr>
    </w:p>
    <w:p w14:paraId="027EC530" w14:textId="65DACC2C" w:rsidR="00E353FC" w:rsidRPr="008C6743" w:rsidRDefault="00E353FC" w:rsidP="00D918D3">
      <w:pPr>
        <w:widowControl w:val="0"/>
        <w:suppressAutoHyphens/>
        <w:autoSpaceDN w:val="0"/>
        <w:textAlignment w:val="baseline"/>
        <w:rPr>
          <w:rFonts w:eastAsia="Calibri" w:cs="Arial"/>
          <w:kern w:val="3"/>
        </w:rPr>
      </w:pPr>
      <w:r w:rsidRPr="008C6743">
        <w:rPr>
          <w:rFonts w:eastAsia="Calibri" w:cs="Arial"/>
          <w:kern w:val="3"/>
        </w:rPr>
        <w:t>L</w:t>
      </w:r>
      <w:r w:rsidR="008C6743" w:rsidRPr="008C6743">
        <w:rPr>
          <w:rFonts w:eastAsia="Calibri" w:cs="Arial"/>
          <w:kern w:val="3"/>
        </w:rPr>
        <w:t>e choix du porteur de projet de fonctionner en double fret pour limiter la circulation des camions pour alimenter les chantiers de proximité et récupérer les matériaux inertes.</w:t>
      </w:r>
    </w:p>
    <w:p w14:paraId="75CE8F0D" w14:textId="1052E9C0" w:rsidR="008C6743" w:rsidRPr="008C6743" w:rsidRDefault="008C6743" w:rsidP="00D918D3">
      <w:pPr>
        <w:widowControl w:val="0"/>
        <w:suppressAutoHyphens/>
        <w:autoSpaceDN w:val="0"/>
        <w:textAlignment w:val="baseline"/>
        <w:rPr>
          <w:rFonts w:eastAsia="Calibri" w:cs="Arial"/>
          <w:kern w:val="3"/>
        </w:rPr>
      </w:pPr>
    </w:p>
    <w:p w14:paraId="57DE2053" w14:textId="4CB14A12" w:rsidR="008C6743" w:rsidRPr="008C6743" w:rsidRDefault="008C6743" w:rsidP="00D918D3">
      <w:pPr>
        <w:widowControl w:val="0"/>
        <w:suppressAutoHyphens/>
        <w:autoSpaceDN w:val="0"/>
        <w:textAlignment w:val="baseline"/>
        <w:rPr>
          <w:rFonts w:eastAsia="Calibri" w:cs="Arial"/>
          <w:kern w:val="3"/>
        </w:rPr>
      </w:pPr>
      <w:r w:rsidRPr="008C6743">
        <w:rPr>
          <w:rFonts w:eastAsia="Calibri" w:cs="Arial"/>
          <w:kern w:val="3"/>
        </w:rPr>
        <w:t>La réduction des volumes d’extraction.</w:t>
      </w:r>
    </w:p>
    <w:p w14:paraId="48738023" w14:textId="12079243" w:rsidR="008C6743" w:rsidRPr="008C6743" w:rsidRDefault="008C6743" w:rsidP="00D918D3">
      <w:pPr>
        <w:widowControl w:val="0"/>
        <w:suppressAutoHyphens/>
        <w:autoSpaceDN w:val="0"/>
        <w:textAlignment w:val="baseline"/>
        <w:rPr>
          <w:rFonts w:eastAsia="Calibri" w:cs="Arial"/>
          <w:kern w:val="3"/>
        </w:rPr>
      </w:pPr>
    </w:p>
    <w:p w14:paraId="4782DC1F" w14:textId="4C38A97C" w:rsidR="008C6743" w:rsidRDefault="008C6743" w:rsidP="00D918D3">
      <w:pPr>
        <w:widowControl w:val="0"/>
        <w:suppressAutoHyphens/>
        <w:autoSpaceDN w:val="0"/>
        <w:textAlignment w:val="baseline"/>
        <w:rPr>
          <w:rFonts w:eastAsia="Calibri" w:cs="Arial"/>
          <w:kern w:val="3"/>
        </w:rPr>
      </w:pPr>
      <w:r w:rsidRPr="008C6743">
        <w:rPr>
          <w:rFonts w:eastAsia="Calibri" w:cs="Arial"/>
          <w:kern w:val="3"/>
        </w:rPr>
        <w:t xml:space="preserve">Une gestion des eaux </w:t>
      </w:r>
      <w:r w:rsidR="008B4FE2">
        <w:rPr>
          <w:rFonts w:eastAsia="Calibri" w:cs="Arial"/>
          <w:kern w:val="3"/>
        </w:rPr>
        <w:t xml:space="preserve">(eaux </w:t>
      </w:r>
      <w:r w:rsidRPr="008C6743">
        <w:rPr>
          <w:rFonts w:eastAsia="Calibri" w:cs="Arial"/>
          <w:kern w:val="3"/>
        </w:rPr>
        <w:t>de ruissellement et eaux souterraines</w:t>
      </w:r>
      <w:r w:rsidR="008B4FE2">
        <w:rPr>
          <w:rFonts w:eastAsia="Calibri" w:cs="Arial"/>
          <w:kern w:val="3"/>
        </w:rPr>
        <w:t xml:space="preserve">) et une gestion des matériaux stockés </w:t>
      </w:r>
      <w:r w:rsidRPr="008C6743">
        <w:rPr>
          <w:rFonts w:eastAsia="Calibri" w:cs="Arial"/>
          <w:kern w:val="3"/>
        </w:rPr>
        <w:t>respectueuse</w:t>
      </w:r>
      <w:r w:rsidR="008B4FE2">
        <w:rPr>
          <w:rFonts w:eastAsia="Calibri" w:cs="Arial"/>
          <w:kern w:val="3"/>
        </w:rPr>
        <w:t>s</w:t>
      </w:r>
      <w:r w:rsidRPr="008C6743">
        <w:rPr>
          <w:rFonts w:eastAsia="Calibri" w:cs="Arial"/>
          <w:kern w:val="3"/>
        </w:rPr>
        <w:t xml:space="preserve"> de l’environnement.</w:t>
      </w:r>
    </w:p>
    <w:p w14:paraId="6C3E3576" w14:textId="2995EBBA" w:rsidR="008C6743" w:rsidRPr="008C6743" w:rsidRDefault="008C6743" w:rsidP="00D918D3">
      <w:pPr>
        <w:widowControl w:val="0"/>
        <w:suppressAutoHyphens/>
        <w:autoSpaceDN w:val="0"/>
        <w:textAlignment w:val="baseline"/>
        <w:rPr>
          <w:rFonts w:eastAsia="Calibri" w:cs="Arial"/>
          <w:kern w:val="3"/>
        </w:rPr>
      </w:pPr>
    </w:p>
    <w:p w14:paraId="7780FBC9" w14:textId="262FD5F2" w:rsidR="008C6743" w:rsidRDefault="008C6743" w:rsidP="00D918D3">
      <w:pPr>
        <w:widowControl w:val="0"/>
        <w:suppressAutoHyphens/>
        <w:autoSpaceDN w:val="0"/>
        <w:textAlignment w:val="baseline"/>
        <w:rPr>
          <w:rFonts w:eastAsia="Calibri" w:cs="Arial"/>
          <w:kern w:val="3"/>
        </w:rPr>
      </w:pPr>
      <w:r w:rsidRPr="008C6743">
        <w:rPr>
          <w:rFonts w:eastAsia="Calibri" w:cs="Arial"/>
          <w:kern w:val="3"/>
        </w:rPr>
        <w:t>La remise en état du site compatible avec la reprise de l’activité agricole, confirmée par l’exploitant agricole concerné par les parcelles du projet.</w:t>
      </w:r>
    </w:p>
    <w:p w14:paraId="142F7996" w14:textId="7C582CB5" w:rsidR="00C45479" w:rsidRDefault="00C45479" w:rsidP="00D918D3">
      <w:pPr>
        <w:widowControl w:val="0"/>
        <w:suppressAutoHyphens/>
        <w:autoSpaceDN w:val="0"/>
        <w:textAlignment w:val="baseline"/>
        <w:rPr>
          <w:rFonts w:eastAsia="Calibri" w:cs="Arial"/>
          <w:kern w:val="3"/>
        </w:rPr>
      </w:pPr>
    </w:p>
    <w:p w14:paraId="212CBF73" w14:textId="536A6B52" w:rsidR="008C6743" w:rsidRDefault="005213C0" w:rsidP="00D918D3">
      <w:pPr>
        <w:widowControl w:val="0"/>
        <w:suppressAutoHyphens/>
        <w:autoSpaceDN w:val="0"/>
        <w:textAlignment w:val="baseline"/>
      </w:pPr>
      <w:r>
        <w:t>L</w:t>
      </w:r>
      <w:r w:rsidR="00C45479" w:rsidRPr="005B5533">
        <w:t>’abandon de la zone centrale des terrains correspondant à la zone de prescription de fouilles archéologiques</w:t>
      </w:r>
      <w:r>
        <w:t>.</w:t>
      </w:r>
    </w:p>
    <w:p w14:paraId="34A40B8C" w14:textId="77777777" w:rsidR="005213C0" w:rsidRPr="008C6743" w:rsidRDefault="005213C0" w:rsidP="00D918D3">
      <w:pPr>
        <w:widowControl w:val="0"/>
        <w:suppressAutoHyphens/>
        <w:autoSpaceDN w:val="0"/>
        <w:textAlignment w:val="baseline"/>
        <w:rPr>
          <w:rFonts w:eastAsia="Calibri" w:cs="Arial"/>
          <w:kern w:val="3"/>
        </w:rPr>
      </w:pPr>
    </w:p>
    <w:p w14:paraId="6D43A284" w14:textId="5BC425A2" w:rsidR="00D918D3" w:rsidRPr="008B2FEE" w:rsidRDefault="008C6743" w:rsidP="00D918D3">
      <w:pPr>
        <w:widowControl w:val="0"/>
        <w:suppressAutoHyphens/>
        <w:autoSpaceDN w:val="0"/>
        <w:textAlignment w:val="baseline"/>
        <w:rPr>
          <w:rFonts w:eastAsia="Calibri" w:cs="Arial"/>
          <w:b/>
          <w:bCs/>
          <w:kern w:val="3"/>
        </w:rPr>
      </w:pPr>
      <w:r w:rsidRPr="008B2FEE">
        <w:rPr>
          <w:rFonts w:eastAsia="Calibri" w:cs="Arial"/>
          <w:b/>
          <w:bCs/>
          <w:kern w:val="3"/>
        </w:rPr>
        <w:t>12</w:t>
      </w:r>
      <w:r w:rsidR="00D918D3" w:rsidRPr="008B2FEE">
        <w:rPr>
          <w:rFonts w:eastAsia="Calibri" w:cs="Arial"/>
          <w:b/>
          <w:bCs/>
          <w:kern w:val="3"/>
        </w:rPr>
        <w:t>.</w:t>
      </w:r>
      <w:r w:rsidR="008B4FE2" w:rsidRPr="008B2FEE">
        <w:rPr>
          <w:rFonts w:eastAsia="Calibri" w:cs="Arial"/>
          <w:b/>
          <w:bCs/>
          <w:kern w:val="3"/>
        </w:rPr>
        <w:t>2</w:t>
      </w:r>
      <w:r w:rsidR="00D918D3" w:rsidRPr="008B2FEE">
        <w:rPr>
          <w:rFonts w:eastAsia="Calibri" w:cs="Arial"/>
          <w:b/>
          <w:bCs/>
          <w:kern w:val="3"/>
        </w:rPr>
        <w:t xml:space="preserve"> Sur les éléments défavorables au projet au regard des observations</w:t>
      </w:r>
    </w:p>
    <w:p w14:paraId="113693D1" w14:textId="75D17E9B" w:rsidR="008C6743" w:rsidRPr="008C6743" w:rsidRDefault="008C6743" w:rsidP="00D918D3">
      <w:pPr>
        <w:widowControl w:val="0"/>
        <w:suppressAutoHyphens/>
        <w:autoSpaceDN w:val="0"/>
        <w:textAlignment w:val="baseline"/>
        <w:rPr>
          <w:rFonts w:eastAsia="Calibri" w:cs="Arial"/>
          <w:kern w:val="3"/>
        </w:rPr>
      </w:pPr>
    </w:p>
    <w:p w14:paraId="00F2FDAB" w14:textId="4C22E160" w:rsidR="008C6743" w:rsidRPr="008C6743" w:rsidRDefault="008C6743" w:rsidP="00D918D3">
      <w:pPr>
        <w:widowControl w:val="0"/>
        <w:suppressAutoHyphens/>
        <w:autoSpaceDN w:val="0"/>
        <w:textAlignment w:val="baseline"/>
        <w:rPr>
          <w:rFonts w:eastAsia="Calibri" w:cs="Arial"/>
          <w:kern w:val="3"/>
        </w:rPr>
      </w:pPr>
      <w:r w:rsidRPr="008C6743">
        <w:rPr>
          <w:rFonts w:eastAsia="Calibri" w:cs="Arial"/>
          <w:kern w:val="3"/>
        </w:rPr>
        <w:t>Le ressenti par certains riverains du bruit produit par les engins de chantier.</w:t>
      </w:r>
    </w:p>
    <w:p w14:paraId="0E4CD2C2" w14:textId="77777777" w:rsidR="008C6743" w:rsidRPr="00004827" w:rsidRDefault="008C6743" w:rsidP="00D918D3">
      <w:pPr>
        <w:widowControl w:val="0"/>
        <w:suppressAutoHyphens/>
        <w:autoSpaceDN w:val="0"/>
        <w:textAlignment w:val="baseline"/>
        <w:rPr>
          <w:rFonts w:eastAsia="Calibri" w:cs="Arial"/>
          <w:kern w:val="3"/>
        </w:rPr>
      </w:pPr>
    </w:p>
    <w:p w14:paraId="6718500A" w14:textId="38959916" w:rsidR="00D918D3" w:rsidRPr="008B2FEE" w:rsidRDefault="008B4FE2" w:rsidP="00D918D3">
      <w:pPr>
        <w:widowControl w:val="0"/>
        <w:suppressAutoHyphens/>
        <w:autoSpaceDN w:val="0"/>
        <w:textAlignment w:val="baseline"/>
        <w:rPr>
          <w:rFonts w:eastAsia="Calibri" w:cs="Arial"/>
          <w:b/>
          <w:bCs/>
          <w:kern w:val="3"/>
        </w:rPr>
      </w:pPr>
      <w:r w:rsidRPr="008B2FEE">
        <w:rPr>
          <w:rFonts w:eastAsia="Calibri" w:cs="Arial"/>
          <w:b/>
          <w:bCs/>
          <w:kern w:val="3"/>
        </w:rPr>
        <w:t>12</w:t>
      </w:r>
      <w:r w:rsidR="00D918D3" w:rsidRPr="008B2FEE">
        <w:rPr>
          <w:rFonts w:eastAsia="Calibri" w:cs="Arial"/>
          <w:b/>
          <w:bCs/>
          <w:kern w:val="3"/>
        </w:rPr>
        <w:t>.</w:t>
      </w:r>
      <w:r w:rsidRPr="008B2FEE">
        <w:rPr>
          <w:rFonts w:eastAsia="Calibri" w:cs="Arial"/>
          <w:b/>
          <w:bCs/>
          <w:kern w:val="3"/>
        </w:rPr>
        <w:t>3</w:t>
      </w:r>
      <w:r w:rsidR="00D918D3" w:rsidRPr="008B2FEE">
        <w:rPr>
          <w:rFonts w:eastAsia="Calibri" w:cs="Arial"/>
          <w:b/>
          <w:bCs/>
          <w:kern w:val="3"/>
        </w:rPr>
        <w:t xml:space="preserve"> Conclusions motivées du commissaire enquêteur</w:t>
      </w:r>
    </w:p>
    <w:p w14:paraId="25F638EC" w14:textId="77777777" w:rsidR="00BD4F60" w:rsidRPr="008B4FE2" w:rsidRDefault="00BD4F60" w:rsidP="008B4FE2">
      <w:pPr>
        <w:widowControl w:val="0"/>
        <w:suppressAutoHyphens/>
        <w:autoSpaceDN w:val="0"/>
        <w:textAlignment w:val="baseline"/>
        <w:rPr>
          <w:rFonts w:eastAsia="Calibri" w:cs="Arial"/>
          <w:kern w:val="3"/>
        </w:rPr>
      </w:pPr>
    </w:p>
    <w:p w14:paraId="566BEDAB" w14:textId="6C653876" w:rsidR="008B4FE2" w:rsidRPr="008B4FE2" w:rsidRDefault="008B4FE2" w:rsidP="008B4FE2">
      <w:pPr>
        <w:autoSpaceDE w:val="0"/>
        <w:autoSpaceDN w:val="0"/>
        <w:adjustRightInd w:val="0"/>
        <w:rPr>
          <w:rFonts w:cs="Arial"/>
        </w:rPr>
      </w:pPr>
      <w:r w:rsidRPr="008B4FE2">
        <w:rPr>
          <w:rFonts w:cs="Arial"/>
        </w:rPr>
        <w:t xml:space="preserve">Après avoir été désigné comme Commissaire Enquêteur par la décision </w:t>
      </w:r>
      <w:r w:rsidR="00C45479" w:rsidRPr="00D918D3">
        <w:rPr>
          <w:rFonts w:cs="Arial"/>
        </w:rPr>
        <w:t xml:space="preserve">N° E21000010/78 du 4 février 2021 </w:t>
      </w:r>
      <w:r w:rsidR="00C45479">
        <w:rPr>
          <w:rFonts w:cs="Arial"/>
        </w:rPr>
        <w:t xml:space="preserve">par </w:t>
      </w:r>
      <w:r w:rsidR="00C45479" w:rsidRPr="00D918D3">
        <w:rPr>
          <w:rFonts w:cs="Arial"/>
        </w:rPr>
        <w:t>Madame la Présidente du tribunal administratif de Versailles</w:t>
      </w:r>
    </w:p>
    <w:p w14:paraId="0589A6E5" w14:textId="77777777" w:rsidR="008B4FE2" w:rsidRPr="008B4FE2" w:rsidRDefault="008B4FE2" w:rsidP="008B4FE2">
      <w:pPr>
        <w:autoSpaceDE w:val="0"/>
        <w:autoSpaceDN w:val="0"/>
        <w:adjustRightInd w:val="0"/>
        <w:rPr>
          <w:rFonts w:cs="Arial"/>
        </w:rPr>
      </w:pPr>
    </w:p>
    <w:p w14:paraId="0CD456A4" w14:textId="77777777" w:rsidR="008B4FE2" w:rsidRPr="008B4FE2" w:rsidRDefault="008B4FE2" w:rsidP="008B4FE2">
      <w:pPr>
        <w:autoSpaceDE w:val="0"/>
        <w:autoSpaceDN w:val="0"/>
        <w:adjustRightInd w:val="0"/>
        <w:rPr>
          <w:rFonts w:cs="Arial"/>
        </w:rPr>
      </w:pPr>
      <w:r w:rsidRPr="008B4FE2">
        <w:rPr>
          <w:rFonts w:cs="Arial"/>
        </w:rPr>
        <w:t>Après avoir constaté que le dossier soumis à enquête était conforme à la règlementation</w:t>
      </w:r>
    </w:p>
    <w:p w14:paraId="490C94F0" w14:textId="77777777" w:rsidR="008B4FE2" w:rsidRPr="008B4FE2" w:rsidRDefault="008B4FE2" w:rsidP="008B4FE2">
      <w:pPr>
        <w:autoSpaceDE w:val="0"/>
        <w:autoSpaceDN w:val="0"/>
        <w:adjustRightInd w:val="0"/>
        <w:rPr>
          <w:rFonts w:cs="Arial"/>
        </w:rPr>
      </w:pPr>
    </w:p>
    <w:p w14:paraId="02BAA058" w14:textId="1D5139B5" w:rsidR="008B4FE2" w:rsidRPr="008B4FE2" w:rsidRDefault="008B4FE2" w:rsidP="008B4FE2">
      <w:pPr>
        <w:autoSpaceDE w:val="0"/>
        <w:autoSpaceDN w:val="0"/>
        <w:adjustRightInd w:val="0"/>
        <w:rPr>
          <w:rFonts w:cs="Arial"/>
        </w:rPr>
      </w:pPr>
      <w:r w:rsidRPr="008B4FE2">
        <w:rPr>
          <w:rFonts w:cs="Arial"/>
        </w:rPr>
        <w:t>Après présentation du dossier par le représentant du Porteur de Projet</w:t>
      </w:r>
    </w:p>
    <w:p w14:paraId="4CA60BB0" w14:textId="77777777" w:rsidR="008B4FE2" w:rsidRPr="008B4FE2" w:rsidRDefault="008B4FE2" w:rsidP="008B4FE2">
      <w:pPr>
        <w:autoSpaceDE w:val="0"/>
        <w:autoSpaceDN w:val="0"/>
        <w:adjustRightInd w:val="0"/>
        <w:rPr>
          <w:rFonts w:cs="Arial"/>
        </w:rPr>
      </w:pPr>
    </w:p>
    <w:p w14:paraId="191B2FDD" w14:textId="77777777" w:rsidR="008B4FE2" w:rsidRPr="008B4FE2" w:rsidRDefault="008B4FE2" w:rsidP="008B4FE2">
      <w:pPr>
        <w:autoSpaceDE w:val="0"/>
        <w:autoSpaceDN w:val="0"/>
        <w:adjustRightInd w:val="0"/>
        <w:rPr>
          <w:rFonts w:cs="Arial"/>
        </w:rPr>
      </w:pPr>
      <w:r w:rsidRPr="008B4FE2">
        <w:rPr>
          <w:rFonts w:cs="Arial"/>
        </w:rPr>
        <w:t>Après de nombreuses visites sur le site</w:t>
      </w:r>
    </w:p>
    <w:p w14:paraId="4308025C" w14:textId="77777777" w:rsidR="008B4FE2" w:rsidRPr="008B4FE2" w:rsidRDefault="008B4FE2" w:rsidP="008B4FE2">
      <w:pPr>
        <w:autoSpaceDE w:val="0"/>
        <w:autoSpaceDN w:val="0"/>
        <w:adjustRightInd w:val="0"/>
        <w:rPr>
          <w:rFonts w:cs="Arial"/>
        </w:rPr>
      </w:pPr>
    </w:p>
    <w:p w14:paraId="254F4B6E" w14:textId="77777777" w:rsidR="008B4FE2" w:rsidRPr="008B4FE2" w:rsidRDefault="008B4FE2" w:rsidP="008B4FE2">
      <w:pPr>
        <w:autoSpaceDE w:val="0"/>
        <w:autoSpaceDN w:val="0"/>
        <w:adjustRightInd w:val="0"/>
        <w:rPr>
          <w:rFonts w:cs="Arial"/>
        </w:rPr>
      </w:pPr>
      <w:r w:rsidRPr="008B4FE2">
        <w:rPr>
          <w:rFonts w:cs="Arial"/>
        </w:rPr>
        <w:t>Après avoir tenu dans de bonnes conditions mes permanences</w:t>
      </w:r>
    </w:p>
    <w:p w14:paraId="6E0D83CA" w14:textId="77777777" w:rsidR="008B4FE2" w:rsidRPr="008B4FE2" w:rsidRDefault="008B4FE2" w:rsidP="008B4FE2">
      <w:pPr>
        <w:autoSpaceDE w:val="0"/>
        <w:autoSpaceDN w:val="0"/>
        <w:adjustRightInd w:val="0"/>
        <w:rPr>
          <w:rFonts w:cs="Arial"/>
        </w:rPr>
      </w:pPr>
    </w:p>
    <w:p w14:paraId="1785CB81" w14:textId="77777777" w:rsidR="008B4FE2" w:rsidRPr="008B4FE2" w:rsidRDefault="008B4FE2" w:rsidP="008B4FE2">
      <w:pPr>
        <w:autoSpaceDE w:val="0"/>
        <w:autoSpaceDN w:val="0"/>
        <w:adjustRightInd w:val="0"/>
        <w:rPr>
          <w:rFonts w:cs="Arial"/>
        </w:rPr>
      </w:pPr>
      <w:r w:rsidRPr="008B4FE2">
        <w:rPr>
          <w:rFonts w:cs="Arial"/>
        </w:rPr>
        <w:t>Après analyse de l’ensemble des documents soumis à enquête</w:t>
      </w:r>
    </w:p>
    <w:p w14:paraId="02DCD5BB" w14:textId="77777777" w:rsidR="008B4FE2" w:rsidRPr="008B4FE2" w:rsidRDefault="008B4FE2" w:rsidP="008B4FE2">
      <w:pPr>
        <w:autoSpaceDE w:val="0"/>
        <w:autoSpaceDN w:val="0"/>
        <w:adjustRightInd w:val="0"/>
        <w:rPr>
          <w:rFonts w:cs="Arial"/>
        </w:rPr>
      </w:pPr>
    </w:p>
    <w:p w14:paraId="6D000D72" w14:textId="77777777" w:rsidR="008B4FE2" w:rsidRPr="008B4FE2" w:rsidRDefault="008B4FE2" w:rsidP="008B4FE2">
      <w:pPr>
        <w:autoSpaceDE w:val="0"/>
        <w:autoSpaceDN w:val="0"/>
        <w:adjustRightInd w:val="0"/>
        <w:rPr>
          <w:rFonts w:cs="Arial"/>
        </w:rPr>
      </w:pPr>
      <w:r w:rsidRPr="008B4FE2">
        <w:rPr>
          <w:rFonts w:cs="Arial"/>
        </w:rPr>
        <w:t>Après avoir vérifié que les modalités dématérialisées d’accès au dossier et de dépôt d’observations fonctionnaient correctement</w:t>
      </w:r>
    </w:p>
    <w:p w14:paraId="3610B631" w14:textId="77777777" w:rsidR="008B4FE2" w:rsidRPr="008B4FE2" w:rsidRDefault="008B4FE2" w:rsidP="008B4FE2">
      <w:pPr>
        <w:autoSpaceDE w:val="0"/>
        <w:autoSpaceDN w:val="0"/>
        <w:adjustRightInd w:val="0"/>
        <w:rPr>
          <w:rFonts w:cs="Arial"/>
        </w:rPr>
      </w:pPr>
    </w:p>
    <w:p w14:paraId="3A2A563C" w14:textId="77777777" w:rsidR="008B4FE2" w:rsidRPr="008B4FE2" w:rsidRDefault="008B4FE2" w:rsidP="008B4FE2">
      <w:pPr>
        <w:autoSpaceDE w:val="0"/>
        <w:autoSpaceDN w:val="0"/>
        <w:adjustRightInd w:val="0"/>
        <w:rPr>
          <w:rFonts w:cs="Arial"/>
        </w:rPr>
      </w:pPr>
      <w:r w:rsidRPr="008B4FE2">
        <w:rPr>
          <w:rFonts w:cs="Arial"/>
        </w:rPr>
        <w:t>Après avoir vérifié que les obligations en matière de publicité légale avaient été remplies</w:t>
      </w:r>
    </w:p>
    <w:p w14:paraId="053B0CE0" w14:textId="77777777" w:rsidR="008B4FE2" w:rsidRPr="008B4FE2" w:rsidRDefault="008B4FE2" w:rsidP="008B4FE2">
      <w:pPr>
        <w:autoSpaceDE w:val="0"/>
        <w:autoSpaceDN w:val="0"/>
        <w:adjustRightInd w:val="0"/>
        <w:rPr>
          <w:rFonts w:cs="Arial"/>
        </w:rPr>
      </w:pPr>
    </w:p>
    <w:p w14:paraId="45698F05" w14:textId="7818B353" w:rsidR="008B4FE2" w:rsidRPr="008B4FE2" w:rsidRDefault="008B4FE2" w:rsidP="008B4FE2">
      <w:pPr>
        <w:autoSpaceDE w:val="0"/>
        <w:autoSpaceDN w:val="0"/>
        <w:adjustRightInd w:val="0"/>
        <w:rPr>
          <w:rFonts w:cs="Arial"/>
        </w:rPr>
      </w:pPr>
      <w:r w:rsidRPr="008B4FE2">
        <w:rPr>
          <w:rFonts w:cs="Arial"/>
        </w:rPr>
        <w:t>Après analyse des observations</w:t>
      </w:r>
      <w:r w:rsidR="008B2FEE">
        <w:rPr>
          <w:rFonts w:cs="Arial"/>
        </w:rPr>
        <w:t xml:space="preserve"> recueillies</w:t>
      </w:r>
    </w:p>
    <w:p w14:paraId="7DA07BA5" w14:textId="77777777" w:rsidR="008B4FE2" w:rsidRPr="008B4FE2" w:rsidRDefault="008B4FE2" w:rsidP="008B4FE2">
      <w:pPr>
        <w:autoSpaceDE w:val="0"/>
        <w:autoSpaceDN w:val="0"/>
        <w:adjustRightInd w:val="0"/>
        <w:rPr>
          <w:rFonts w:cs="Arial"/>
        </w:rPr>
      </w:pPr>
    </w:p>
    <w:p w14:paraId="10B45810" w14:textId="77777777" w:rsidR="008B4FE2" w:rsidRPr="008B4FE2" w:rsidRDefault="008B4FE2" w:rsidP="008B4FE2">
      <w:pPr>
        <w:autoSpaceDE w:val="0"/>
        <w:autoSpaceDN w:val="0"/>
        <w:adjustRightInd w:val="0"/>
        <w:rPr>
          <w:rFonts w:cs="Arial"/>
        </w:rPr>
      </w:pPr>
      <w:r w:rsidRPr="008B4FE2">
        <w:rPr>
          <w:rFonts w:cs="Arial"/>
        </w:rPr>
        <w:t>Après avoir envoyé dans le délai imparti de 8 jours suivant la clôture de l’enquête un PV de synthèse</w:t>
      </w:r>
    </w:p>
    <w:p w14:paraId="71A31FAC" w14:textId="77777777" w:rsidR="008B4FE2" w:rsidRPr="008B4FE2" w:rsidRDefault="008B4FE2" w:rsidP="008B4FE2">
      <w:pPr>
        <w:autoSpaceDE w:val="0"/>
        <w:autoSpaceDN w:val="0"/>
        <w:adjustRightInd w:val="0"/>
        <w:rPr>
          <w:rFonts w:cs="Arial"/>
        </w:rPr>
      </w:pPr>
    </w:p>
    <w:p w14:paraId="7FA62D21" w14:textId="7F9129DC" w:rsidR="008B4FE2" w:rsidRDefault="008B4FE2" w:rsidP="008B4FE2">
      <w:pPr>
        <w:autoSpaceDE w:val="0"/>
        <w:autoSpaceDN w:val="0"/>
        <w:adjustRightInd w:val="0"/>
        <w:rPr>
          <w:rFonts w:cs="Arial"/>
        </w:rPr>
      </w:pPr>
      <w:r w:rsidRPr="008B4FE2">
        <w:rPr>
          <w:rFonts w:cs="Arial"/>
        </w:rPr>
        <w:t>Après avoir reçu et analysé le Mémoire en Réponse du Porteur de Projet communiqué dans le délai de 15 jours</w:t>
      </w:r>
    </w:p>
    <w:p w14:paraId="7EFFD328" w14:textId="375497A6" w:rsidR="00C45479" w:rsidRDefault="00C45479" w:rsidP="008B4FE2">
      <w:pPr>
        <w:autoSpaceDE w:val="0"/>
        <w:autoSpaceDN w:val="0"/>
        <w:adjustRightInd w:val="0"/>
        <w:rPr>
          <w:rFonts w:cs="Arial"/>
        </w:rPr>
      </w:pPr>
    </w:p>
    <w:p w14:paraId="434A875B" w14:textId="375C4D1F" w:rsidR="00C45479" w:rsidRDefault="00C45479" w:rsidP="008B4FE2">
      <w:pPr>
        <w:autoSpaceDE w:val="0"/>
        <w:autoSpaceDN w:val="0"/>
        <w:adjustRightInd w:val="0"/>
        <w:rPr>
          <w:rFonts w:cs="Arial"/>
        </w:rPr>
      </w:pPr>
      <w:r>
        <w:rPr>
          <w:rFonts w:cs="Arial"/>
        </w:rPr>
        <w:t>Vu l’avis favorable de l’ARS le 19 avril 2019</w:t>
      </w:r>
    </w:p>
    <w:p w14:paraId="616B4CA0" w14:textId="6C6781DF" w:rsidR="00C45479" w:rsidRDefault="00C45479" w:rsidP="008B4FE2">
      <w:pPr>
        <w:autoSpaceDE w:val="0"/>
        <w:autoSpaceDN w:val="0"/>
        <w:adjustRightInd w:val="0"/>
        <w:rPr>
          <w:rFonts w:cs="Arial"/>
        </w:rPr>
      </w:pPr>
    </w:p>
    <w:p w14:paraId="59EE297E" w14:textId="6B07800A" w:rsidR="00C45479" w:rsidRDefault="00C45479" w:rsidP="008B4FE2">
      <w:pPr>
        <w:autoSpaceDE w:val="0"/>
        <w:autoSpaceDN w:val="0"/>
        <w:adjustRightInd w:val="0"/>
        <w:rPr>
          <w:rFonts w:cs="Arial"/>
        </w:rPr>
      </w:pPr>
      <w:r>
        <w:rPr>
          <w:rFonts w:cs="Arial"/>
        </w:rPr>
        <w:t xml:space="preserve">Vu l’avis favorable du Conservateur régional de l’archéologie d’Ile de </w:t>
      </w:r>
      <w:r w:rsidR="005213C0">
        <w:rPr>
          <w:rFonts w:cs="Arial"/>
        </w:rPr>
        <w:t>France</w:t>
      </w:r>
    </w:p>
    <w:p w14:paraId="279015B2" w14:textId="5D9D21BB" w:rsidR="005213C0" w:rsidRDefault="005213C0" w:rsidP="008B4FE2">
      <w:pPr>
        <w:autoSpaceDE w:val="0"/>
        <w:autoSpaceDN w:val="0"/>
        <w:adjustRightInd w:val="0"/>
        <w:rPr>
          <w:rFonts w:cs="Arial"/>
        </w:rPr>
      </w:pPr>
    </w:p>
    <w:p w14:paraId="7023FB7E" w14:textId="631E8F42" w:rsidR="005213C0" w:rsidRDefault="005213C0" w:rsidP="008B4FE2">
      <w:pPr>
        <w:autoSpaceDE w:val="0"/>
        <w:autoSpaceDN w:val="0"/>
        <w:adjustRightInd w:val="0"/>
        <w:rPr>
          <w:rFonts w:cs="Arial"/>
        </w:rPr>
      </w:pPr>
      <w:r>
        <w:rPr>
          <w:rFonts w:cs="Arial"/>
        </w:rPr>
        <w:t xml:space="preserve">Vu la conclusion en son </w:t>
      </w:r>
      <w:r w:rsidR="008B2FEE">
        <w:rPr>
          <w:rFonts w:cs="Arial"/>
        </w:rPr>
        <w:t>chapitre</w:t>
      </w:r>
      <w:r>
        <w:rPr>
          <w:rFonts w:cs="Arial"/>
        </w:rPr>
        <w:t xml:space="preserve"> 6 du rapport de recevabilité de la DRIEE selon laquelle le dossier peut être estimé complet et régulier</w:t>
      </w:r>
    </w:p>
    <w:p w14:paraId="7EDBBF06" w14:textId="394A82F6" w:rsidR="005213C0" w:rsidRDefault="005213C0" w:rsidP="008B4FE2">
      <w:pPr>
        <w:autoSpaceDE w:val="0"/>
        <w:autoSpaceDN w:val="0"/>
        <w:adjustRightInd w:val="0"/>
        <w:rPr>
          <w:rFonts w:cs="Arial"/>
        </w:rPr>
      </w:pPr>
    </w:p>
    <w:p w14:paraId="7A8EF1D7" w14:textId="28EAE3B3" w:rsidR="009E391E" w:rsidRDefault="009E391E" w:rsidP="008B4FE2">
      <w:pPr>
        <w:autoSpaceDE w:val="0"/>
        <w:autoSpaceDN w:val="0"/>
        <w:adjustRightInd w:val="0"/>
        <w:rPr>
          <w:rFonts w:eastAsia="Calibri" w:cs="Arial"/>
          <w:kern w:val="3"/>
        </w:rPr>
      </w:pPr>
      <w:r>
        <w:rPr>
          <w:rFonts w:eastAsia="Calibri" w:cs="Arial"/>
          <w:kern w:val="3"/>
        </w:rPr>
        <w:t xml:space="preserve">Vu </w:t>
      </w:r>
      <w:r w:rsidRPr="009E391E">
        <w:rPr>
          <w:rFonts w:eastAsia="Calibri" w:cs="Arial"/>
          <w:kern w:val="3"/>
        </w:rPr>
        <w:t>l’avis favorable de la commune d’Allainville</w:t>
      </w:r>
    </w:p>
    <w:p w14:paraId="562E199A" w14:textId="4198FF0A" w:rsidR="009E391E" w:rsidRDefault="009E391E" w:rsidP="008B4FE2">
      <w:pPr>
        <w:autoSpaceDE w:val="0"/>
        <w:autoSpaceDN w:val="0"/>
        <w:adjustRightInd w:val="0"/>
        <w:rPr>
          <w:rFonts w:eastAsia="Calibri" w:cs="Arial"/>
          <w:kern w:val="3"/>
        </w:rPr>
      </w:pPr>
    </w:p>
    <w:p w14:paraId="2ADFC3F8" w14:textId="77777777" w:rsidR="009E391E" w:rsidRPr="009E391E" w:rsidRDefault="009E391E" w:rsidP="009E391E">
      <w:pPr>
        <w:autoSpaceDE w:val="0"/>
        <w:autoSpaceDN w:val="0"/>
        <w:adjustRightInd w:val="0"/>
        <w:rPr>
          <w:rFonts w:cs="Arial"/>
          <w:b/>
          <w:bCs/>
          <w:u w:val="single"/>
        </w:rPr>
      </w:pPr>
      <w:r w:rsidRPr="009E391E">
        <w:rPr>
          <w:rFonts w:cs="Arial"/>
          <w:b/>
          <w:bCs/>
          <w:u w:val="single"/>
        </w:rPr>
        <w:t xml:space="preserve">Il ressort de cette enquête </w:t>
      </w:r>
    </w:p>
    <w:p w14:paraId="656DD8C2" w14:textId="77777777" w:rsidR="009E391E" w:rsidRPr="009E391E" w:rsidRDefault="009E391E" w:rsidP="009E391E">
      <w:pPr>
        <w:autoSpaceDE w:val="0"/>
        <w:autoSpaceDN w:val="0"/>
        <w:adjustRightInd w:val="0"/>
        <w:rPr>
          <w:rFonts w:cs="Arial"/>
          <w:b/>
          <w:bCs/>
          <w:u w:val="single"/>
        </w:rPr>
      </w:pPr>
    </w:p>
    <w:p w14:paraId="2CC92106" w14:textId="456E2AFC" w:rsidR="009E391E" w:rsidRPr="009E391E" w:rsidRDefault="009E391E" w:rsidP="009E391E">
      <w:pPr>
        <w:autoSpaceDE w:val="0"/>
        <w:autoSpaceDN w:val="0"/>
        <w:adjustRightInd w:val="0"/>
        <w:rPr>
          <w:rFonts w:cs="Arial"/>
        </w:rPr>
      </w:pPr>
      <w:r w:rsidRPr="009E391E">
        <w:rPr>
          <w:rFonts w:cs="Arial"/>
        </w:rPr>
        <w:t xml:space="preserve">Que le projet répond aux </w:t>
      </w:r>
      <w:r>
        <w:rPr>
          <w:rFonts w:cs="Arial"/>
        </w:rPr>
        <w:t xml:space="preserve">exigences </w:t>
      </w:r>
      <w:r w:rsidR="008B2FEE" w:rsidRPr="009E391E">
        <w:rPr>
          <w:rFonts w:cs="Arial"/>
        </w:rPr>
        <w:t>environnementa</w:t>
      </w:r>
      <w:r w:rsidR="008B2FEE">
        <w:rPr>
          <w:rFonts w:cs="Arial"/>
        </w:rPr>
        <w:t>les</w:t>
      </w:r>
      <w:r w:rsidRPr="009E391E">
        <w:rPr>
          <w:rFonts w:cs="Arial"/>
        </w:rPr>
        <w:t xml:space="preserve"> </w:t>
      </w:r>
    </w:p>
    <w:p w14:paraId="3EA0A854" w14:textId="77777777" w:rsidR="009E391E" w:rsidRPr="009E391E" w:rsidRDefault="009E391E" w:rsidP="009E391E">
      <w:pPr>
        <w:autoSpaceDE w:val="0"/>
        <w:autoSpaceDN w:val="0"/>
        <w:adjustRightInd w:val="0"/>
        <w:rPr>
          <w:rFonts w:cs="Arial"/>
        </w:rPr>
      </w:pPr>
    </w:p>
    <w:p w14:paraId="34666480" w14:textId="77777777" w:rsidR="009E391E" w:rsidRPr="00664CFE" w:rsidRDefault="009E391E" w:rsidP="009E391E">
      <w:pPr>
        <w:autoSpaceDE w:val="0"/>
        <w:autoSpaceDN w:val="0"/>
        <w:adjustRightInd w:val="0"/>
        <w:rPr>
          <w:rFonts w:cs="Arial"/>
          <w:b/>
          <w:bCs/>
          <w:sz w:val="28"/>
          <w:szCs w:val="28"/>
        </w:rPr>
      </w:pPr>
      <w:r w:rsidRPr="00664CFE">
        <w:rPr>
          <w:rFonts w:cs="Arial"/>
          <w:b/>
          <w:bCs/>
          <w:sz w:val="28"/>
          <w:szCs w:val="28"/>
        </w:rPr>
        <w:t>Avis du Commissaire Enquêteur</w:t>
      </w:r>
    </w:p>
    <w:p w14:paraId="572A4F00" w14:textId="77777777" w:rsidR="009E391E" w:rsidRPr="009E391E" w:rsidRDefault="009E391E" w:rsidP="009E391E">
      <w:pPr>
        <w:autoSpaceDE w:val="0"/>
        <w:autoSpaceDN w:val="0"/>
        <w:adjustRightInd w:val="0"/>
        <w:rPr>
          <w:rFonts w:cs="Arial"/>
        </w:rPr>
      </w:pPr>
    </w:p>
    <w:p w14:paraId="0D259E4D" w14:textId="3A799E41" w:rsidR="009E391E" w:rsidRPr="009E391E" w:rsidRDefault="009E391E" w:rsidP="009E391E">
      <w:pPr>
        <w:rPr>
          <w:rFonts w:cs="Arial"/>
        </w:rPr>
      </w:pPr>
      <w:r w:rsidRPr="009E391E">
        <w:rPr>
          <w:rFonts w:cs="Arial"/>
        </w:rPr>
        <w:t xml:space="preserve">Au vu de ce qui précède et à l’issue de l’enquête publique décidée par </w:t>
      </w:r>
      <w:r w:rsidRPr="009E391E">
        <w:rPr>
          <w:rFonts w:cs="Arial"/>
          <w:bCs/>
        </w:rPr>
        <w:t xml:space="preserve">arrêté </w:t>
      </w:r>
      <w:r w:rsidR="009775BF">
        <w:rPr>
          <w:rFonts w:cs="Arial"/>
          <w:bCs/>
        </w:rPr>
        <w:t>de</w:t>
      </w:r>
      <w:r w:rsidR="009775BF" w:rsidRPr="00D918D3">
        <w:rPr>
          <w:rFonts w:cs="Arial"/>
          <w:bCs/>
        </w:rPr>
        <w:t xml:space="preserve"> Monsieur le Préfet des Yvelines le 18 février 2021</w:t>
      </w:r>
    </w:p>
    <w:p w14:paraId="7736A7A4" w14:textId="77777777" w:rsidR="009E391E" w:rsidRPr="009E391E" w:rsidRDefault="009E391E" w:rsidP="009E391E">
      <w:pPr>
        <w:autoSpaceDE w:val="0"/>
        <w:autoSpaceDN w:val="0"/>
        <w:adjustRightInd w:val="0"/>
        <w:rPr>
          <w:rFonts w:cs="Arial"/>
        </w:rPr>
      </w:pPr>
    </w:p>
    <w:p w14:paraId="06CA3D36" w14:textId="2B8324F2" w:rsidR="009E391E" w:rsidRPr="009E391E" w:rsidRDefault="009E391E" w:rsidP="008B2FEE">
      <w:pPr>
        <w:pBdr>
          <w:top w:val="single" w:sz="4" w:space="1" w:color="auto"/>
          <w:left w:val="single" w:sz="4" w:space="4" w:color="auto"/>
          <w:bottom w:val="single" w:sz="4" w:space="1" w:color="auto"/>
          <w:right w:val="single" w:sz="4" w:space="4" w:color="auto"/>
        </w:pBdr>
        <w:autoSpaceDE w:val="0"/>
        <w:autoSpaceDN w:val="0"/>
        <w:adjustRightInd w:val="0"/>
        <w:rPr>
          <w:rFonts w:cs="Arial"/>
          <w:b/>
          <w:bCs/>
          <w:sz w:val="24"/>
          <w:szCs w:val="24"/>
        </w:rPr>
      </w:pPr>
      <w:r w:rsidRPr="009E391E">
        <w:rPr>
          <w:rFonts w:cs="Arial"/>
          <w:b/>
          <w:bCs/>
          <w:sz w:val="24"/>
          <w:szCs w:val="24"/>
        </w:rPr>
        <w:t xml:space="preserve">Je donne un avis </w:t>
      </w:r>
      <w:r w:rsidRPr="009E391E">
        <w:rPr>
          <w:rFonts w:cs="Arial"/>
          <w:b/>
          <w:bCs/>
          <w:sz w:val="24"/>
          <w:szCs w:val="24"/>
          <w:u w:val="single"/>
        </w:rPr>
        <w:t>favorable</w:t>
      </w:r>
      <w:r w:rsidRPr="009E391E">
        <w:rPr>
          <w:rFonts w:cs="Arial"/>
          <w:b/>
          <w:bCs/>
          <w:sz w:val="24"/>
          <w:szCs w:val="24"/>
        </w:rPr>
        <w:t xml:space="preserve"> </w:t>
      </w:r>
      <w:r w:rsidR="009775BF" w:rsidRPr="008B2FEE">
        <w:rPr>
          <w:rFonts w:cs="Arial"/>
          <w:b/>
          <w:bCs/>
          <w:sz w:val="24"/>
          <w:szCs w:val="24"/>
        </w:rPr>
        <w:t>à</w:t>
      </w:r>
      <w:r w:rsidR="009775BF" w:rsidRPr="008B2FEE">
        <w:rPr>
          <w:rFonts w:eastAsia="Calibri" w:cs="Arial"/>
          <w:b/>
          <w:bCs/>
          <w:sz w:val="24"/>
          <w:szCs w:val="24"/>
        </w:rPr>
        <w:t xml:space="preserve"> </w:t>
      </w:r>
      <w:r w:rsidR="009775BF" w:rsidRPr="008B2FEE">
        <w:rPr>
          <w:rFonts w:cs="Arial"/>
          <w:b/>
          <w:bCs/>
          <w:sz w:val="24"/>
          <w:szCs w:val="24"/>
        </w:rPr>
        <w:t>la demande d’autorisation environnementale au titre des installations classées déposée par la société PIGEON GRANULATS CENTRE ILE DE FRANCE en vue de modifier les conditions d’exploitation de la carrière de sable qu’elle exploite sur la commune de Saint-Martin-de-Bréthencourt au lieu-dit</w:t>
      </w:r>
      <w:proofErr w:type="gramStart"/>
      <w:r w:rsidR="009775BF" w:rsidRPr="008B2FEE">
        <w:rPr>
          <w:rFonts w:cs="Arial"/>
          <w:b/>
          <w:bCs/>
          <w:sz w:val="24"/>
          <w:szCs w:val="24"/>
        </w:rPr>
        <w:t xml:space="preserve"> «Les</w:t>
      </w:r>
      <w:proofErr w:type="gramEnd"/>
      <w:r w:rsidR="009775BF" w:rsidRPr="008B2FEE">
        <w:rPr>
          <w:rFonts w:cs="Arial"/>
          <w:b/>
          <w:bCs/>
          <w:sz w:val="24"/>
          <w:szCs w:val="24"/>
        </w:rPr>
        <w:t xml:space="preserve"> Terres Salées».</w:t>
      </w:r>
    </w:p>
    <w:p w14:paraId="179AF332" w14:textId="77777777" w:rsidR="009E391E" w:rsidRPr="009E391E" w:rsidRDefault="009E391E" w:rsidP="009E391E">
      <w:pPr>
        <w:autoSpaceDE w:val="0"/>
        <w:autoSpaceDN w:val="0"/>
        <w:adjustRightInd w:val="0"/>
        <w:rPr>
          <w:rFonts w:cs="Arial"/>
        </w:rPr>
      </w:pPr>
    </w:p>
    <w:p w14:paraId="2E708FF2" w14:textId="7623C69B" w:rsidR="009E391E" w:rsidRPr="009E391E" w:rsidRDefault="009E391E" w:rsidP="009E391E">
      <w:pPr>
        <w:autoSpaceDE w:val="0"/>
        <w:autoSpaceDN w:val="0"/>
        <w:adjustRightInd w:val="0"/>
        <w:rPr>
          <w:rFonts w:cs="Arial"/>
        </w:rPr>
      </w:pPr>
      <w:r w:rsidRPr="009E391E">
        <w:rPr>
          <w:rFonts w:cs="Arial"/>
        </w:rPr>
        <w:t>Cet avis favorable est assorti de</w:t>
      </w:r>
      <w:r w:rsidR="008B2FEE">
        <w:rPr>
          <w:rFonts w:cs="Arial"/>
        </w:rPr>
        <w:t xml:space="preserve"> la</w:t>
      </w:r>
      <w:r w:rsidRPr="009E391E">
        <w:rPr>
          <w:rFonts w:cs="Arial"/>
        </w:rPr>
        <w:t xml:space="preserve"> recommandation suivante :</w:t>
      </w:r>
    </w:p>
    <w:p w14:paraId="2F4EF508" w14:textId="77777777" w:rsidR="009E391E" w:rsidRPr="009E391E" w:rsidRDefault="009E391E" w:rsidP="009E391E">
      <w:pPr>
        <w:autoSpaceDE w:val="0"/>
        <w:autoSpaceDN w:val="0"/>
        <w:adjustRightInd w:val="0"/>
        <w:rPr>
          <w:rFonts w:cs="Arial"/>
        </w:rPr>
      </w:pPr>
    </w:p>
    <w:p w14:paraId="1E966C5A" w14:textId="19AF1AD0" w:rsidR="009E391E" w:rsidRPr="009E391E" w:rsidRDefault="00664CFE" w:rsidP="009775BF">
      <w:pPr>
        <w:autoSpaceDE w:val="0"/>
        <w:autoSpaceDN w:val="0"/>
        <w:adjustRightInd w:val="0"/>
        <w:rPr>
          <w:rFonts w:cs="Arial"/>
        </w:rPr>
      </w:pPr>
      <w:r>
        <w:rPr>
          <w:rFonts w:cs="Arial"/>
        </w:rPr>
        <w:t>Pour plus de clarté sur les superficies concernées par le projet, l</w:t>
      </w:r>
      <w:r w:rsidR="009E391E" w:rsidRPr="009E391E">
        <w:rPr>
          <w:rFonts w:cs="Arial"/>
        </w:rPr>
        <w:t xml:space="preserve">e porteur de projet devra </w:t>
      </w:r>
      <w:r w:rsidR="009775BF">
        <w:rPr>
          <w:rFonts w:cs="Arial"/>
        </w:rPr>
        <w:t xml:space="preserve">intégrer dans son projet la carte figurant page 13 </w:t>
      </w:r>
      <w:r w:rsidR="008B2FEE">
        <w:rPr>
          <w:rFonts w:cs="Arial"/>
        </w:rPr>
        <w:t xml:space="preserve">dans </w:t>
      </w:r>
      <w:r>
        <w:rPr>
          <w:rFonts w:cs="Arial"/>
        </w:rPr>
        <w:t>m</w:t>
      </w:r>
      <w:r w:rsidR="008B2FEE">
        <w:rPr>
          <w:rFonts w:cs="Arial"/>
        </w:rPr>
        <w:t>on</w:t>
      </w:r>
      <w:r w:rsidR="009775BF">
        <w:rPr>
          <w:rFonts w:cs="Arial"/>
        </w:rPr>
        <w:t xml:space="preserve"> rapport.</w:t>
      </w:r>
    </w:p>
    <w:p w14:paraId="0BC773BE" w14:textId="77777777" w:rsidR="009E391E" w:rsidRPr="009E391E" w:rsidRDefault="009E391E" w:rsidP="009E391E">
      <w:pPr>
        <w:suppressAutoHyphens/>
        <w:autoSpaceDN w:val="0"/>
        <w:textAlignment w:val="baseline"/>
        <w:rPr>
          <w:rFonts w:eastAsia="Calibri" w:cs="Arial"/>
          <w:kern w:val="3"/>
        </w:rPr>
      </w:pPr>
    </w:p>
    <w:p w14:paraId="7DAFF897" w14:textId="77777777" w:rsidR="009E391E" w:rsidRPr="009E391E" w:rsidRDefault="009E391E" w:rsidP="009E391E">
      <w:pPr>
        <w:suppressAutoHyphens/>
        <w:autoSpaceDN w:val="0"/>
        <w:textAlignment w:val="baseline"/>
        <w:rPr>
          <w:rFonts w:eastAsia="Calibri" w:cs="Arial"/>
          <w:kern w:val="3"/>
        </w:rPr>
      </w:pPr>
    </w:p>
    <w:p w14:paraId="62E0BE60" w14:textId="77777777" w:rsidR="009E391E" w:rsidRPr="009E391E" w:rsidRDefault="009E391E" w:rsidP="009E391E">
      <w:pPr>
        <w:autoSpaceDE w:val="0"/>
        <w:autoSpaceDN w:val="0"/>
        <w:adjustRightInd w:val="0"/>
        <w:rPr>
          <w:rFonts w:cs="Arial"/>
        </w:rPr>
      </w:pPr>
      <w:r w:rsidRPr="009E391E">
        <w:rPr>
          <w:rFonts w:cs="Arial"/>
        </w:rPr>
        <w:t>Le Commissaire enquêteur</w:t>
      </w:r>
    </w:p>
    <w:p w14:paraId="62F45D16" w14:textId="77777777" w:rsidR="009E391E" w:rsidRPr="009E391E" w:rsidRDefault="009E391E" w:rsidP="009E391E">
      <w:pPr>
        <w:autoSpaceDE w:val="0"/>
        <w:autoSpaceDN w:val="0"/>
        <w:adjustRightInd w:val="0"/>
        <w:rPr>
          <w:rFonts w:cs="Arial"/>
        </w:rPr>
      </w:pPr>
      <w:r w:rsidRPr="009E391E">
        <w:rPr>
          <w:rFonts w:cs="Arial"/>
          <w:noProof/>
        </w:rPr>
        <w:drawing>
          <wp:inline distT="0" distB="0" distL="0" distR="0" wp14:anchorId="5738A312" wp14:editId="32D4C88D">
            <wp:extent cx="1383665" cy="560705"/>
            <wp:effectExtent l="0" t="0" r="698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83665" cy="560705"/>
                    </a:xfrm>
                    <a:prstGeom prst="rect">
                      <a:avLst/>
                    </a:prstGeom>
                    <a:noFill/>
                  </pic:spPr>
                </pic:pic>
              </a:graphicData>
            </a:graphic>
          </wp:inline>
        </w:drawing>
      </w:r>
    </w:p>
    <w:p w14:paraId="53A40AA1" w14:textId="77777777" w:rsidR="009E391E" w:rsidRPr="009E391E" w:rsidRDefault="009E391E" w:rsidP="009E391E">
      <w:pPr>
        <w:autoSpaceDE w:val="0"/>
        <w:autoSpaceDN w:val="0"/>
        <w:adjustRightInd w:val="0"/>
        <w:rPr>
          <w:rFonts w:cs="Arial"/>
        </w:rPr>
      </w:pPr>
      <w:r w:rsidRPr="009E391E">
        <w:rPr>
          <w:rFonts w:cs="Arial"/>
        </w:rPr>
        <w:t>Stéphane du CREST</w:t>
      </w:r>
      <w:bookmarkEnd w:id="137"/>
    </w:p>
    <w:sectPr w:rsidR="009E391E" w:rsidRPr="009E391E" w:rsidSect="00616869">
      <w:headerReference w:type="default" r:id="rId37"/>
      <w:footerReference w:type="default" r:id="rId38"/>
      <w:pgSz w:w="11906" w:h="16838"/>
      <w:pgMar w:top="993" w:right="991" w:bottom="851"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A0632" w14:textId="77777777" w:rsidR="005A1A58" w:rsidRDefault="005A1A58" w:rsidP="00616869">
      <w:r>
        <w:separator/>
      </w:r>
    </w:p>
  </w:endnote>
  <w:endnote w:type="continuationSeparator" w:id="0">
    <w:p w14:paraId="4E8F9166" w14:textId="77777777" w:rsidR="005A1A58" w:rsidRDefault="005A1A58" w:rsidP="00616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F">
    <w:altName w:val="Calibri"/>
    <w:charset w:val="00"/>
    <w:family w:val="auto"/>
    <w:pitch w:val="variable"/>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0643684"/>
      <w:docPartObj>
        <w:docPartGallery w:val="Page Numbers (Bottom of Page)"/>
        <w:docPartUnique/>
      </w:docPartObj>
    </w:sdtPr>
    <w:sdtEndPr/>
    <w:sdtContent>
      <w:p w14:paraId="3ACDDD4A" w14:textId="0A324C4C" w:rsidR="00207E13" w:rsidRDefault="00207E13">
        <w:pPr>
          <w:pStyle w:val="Pieddepage"/>
          <w:jc w:val="center"/>
        </w:pPr>
        <w:r>
          <w:fldChar w:fldCharType="begin"/>
        </w:r>
        <w:r>
          <w:instrText>PAGE   \* MERGEFORMAT</w:instrText>
        </w:r>
        <w:r>
          <w:fldChar w:fldCharType="separate"/>
        </w:r>
        <w:r>
          <w:t>2</w:t>
        </w:r>
        <w:r>
          <w:fldChar w:fldCharType="end"/>
        </w:r>
      </w:p>
    </w:sdtContent>
  </w:sdt>
  <w:p w14:paraId="36A81D16" w14:textId="77777777" w:rsidR="00207E13" w:rsidRDefault="00207E1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0242F" w14:textId="77777777" w:rsidR="005A1A58" w:rsidRDefault="005A1A58" w:rsidP="00616869">
      <w:r>
        <w:separator/>
      </w:r>
    </w:p>
  </w:footnote>
  <w:footnote w:type="continuationSeparator" w:id="0">
    <w:p w14:paraId="0E2E7D53" w14:textId="77777777" w:rsidR="005A1A58" w:rsidRDefault="005A1A58" w:rsidP="006168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2D0F8" w14:textId="0576F32D" w:rsidR="00207E13" w:rsidRPr="00616869" w:rsidRDefault="00207E13" w:rsidP="00616869">
    <w:pPr>
      <w:pStyle w:val="En-tte"/>
      <w:rPr>
        <w:rFonts w:ascii="Calibri" w:eastAsia="Calibri" w:hAnsi="Calibri" w:cs="Times New Roman"/>
        <w:i/>
        <w:iCs/>
        <w:sz w:val="20"/>
        <w:szCs w:val="20"/>
      </w:rPr>
    </w:pPr>
    <w:r w:rsidRPr="00616869">
      <w:rPr>
        <w:rFonts w:ascii="Calibri" w:eastAsia="Calibri" w:hAnsi="Calibri" w:cs="Times New Roman"/>
      </w:rPr>
      <w:t>E2</w:t>
    </w:r>
    <w:r>
      <w:rPr>
        <w:rFonts w:ascii="Calibri" w:eastAsia="Calibri" w:hAnsi="Calibri" w:cs="Times New Roman"/>
      </w:rPr>
      <w:t>1</w:t>
    </w:r>
    <w:r w:rsidRPr="00616869">
      <w:rPr>
        <w:rFonts w:ascii="Calibri" w:eastAsia="Calibri" w:hAnsi="Calibri" w:cs="Times New Roman"/>
      </w:rPr>
      <w:t>0000</w:t>
    </w:r>
    <w:r>
      <w:rPr>
        <w:rFonts w:ascii="Calibri" w:eastAsia="Calibri" w:hAnsi="Calibri" w:cs="Times New Roman"/>
      </w:rPr>
      <w:t>10</w:t>
    </w:r>
    <w:r w:rsidRPr="00616869">
      <w:rPr>
        <w:rFonts w:ascii="Calibri" w:eastAsia="Calibri" w:hAnsi="Calibri" w:cs="Times New Roman"/>
      </w:rPr>
      <w:t xml:space="preserve">/78 </w:t>
    </w:r>
    <w:r>
      <w:rPr>
        <w:rFonts w:ascii="Calibri" w:eastAsia="Calibri" w:hAnsi="Calibri" w:cs="Times New Roman"/>
        <w:i/>
        <w:iCs/>
        <w:sz w:val="20"/>
        <w:szCs w:val="20"/>
      </w:rPr>
      <w:t>Autorisation environnementale Société PIGEON GRANULATS carrière de Sain- Martin-de-</w:t>
    </w:r>
    <w:proofErr w:type="spellStart"/>
    <w:r>
      <w:rPr>
        <w:rFonts w:ascii="Calibri" w:eastAsia="Calibri" w:hAnsi="Calibri" w:cs="Times New Roman"/>
        <w:i/>
        <w:iCs/>
        <w:sz w:val="20"/>
        <w:szCs w:val="20"/>
      </w:rPr>
      <w:t>Bréthencourt</w:t>
    </w:r>
    <w:proofErr w:type="spellEnd"/>
  </w:p>
  <w:p w14:paraId="64E78D95" w14:textId="3A5BA485" w:rsidR="00207E13" w:rsidRDefault="00207E13" w:rsidP="00616869">
    <w:pPr>
      <w:tabs>
        <w:tab w:val="center" w:pos="4536"/>
        <w:tab w:val="right" w:pos="9072"/>
      </w:tabs>
      <w:suppressAutoHyphens/>
      <w:autoSpaceDN w:val="0"/>
      <w:textAlignment w:val="baseline"/>
    </w:pPr>
    <w:r w:rsidRPr="00616869">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2ABCE0C5" wp14:editId="2B07A69B">
              <wp:simplePos x="0" y="0"/>
              <wp:positionH relativeFrom="column">
                <wp:posOffset>-15241</wp:posOffset>
              </wp:positionH>
              <wp:positionV relativeFrom="paragraph">
                <wp:posOffset>57785</wp:posOffset>
              </wp:positionV>
              <wp:extent cx="6562725" cy="0"/>
              <wp:effectExtent l="0" t="0" r="0" b="0"/>
              <wp:wrapNone/>
              <wp:docPr id="10" name="Connecteur droit 10"/>
              <wp:cNvGraphicFramePr/>
              <a:graphic xmlns:a="http://schemas.openxmlformats.org/drawingml/2006/main">
                <a:graphicData uri="http://schemas.microsoft.com/office/word/2010/wordprocessingShape">
                  <wps:wsp>
                    <wps:cNvCnPr/>
                    <wps:spPr>
                      <a:xfrm>
                        <a:off x="0" y="0"/>
                        <a:ext cx="656272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5631F730" id="Connecteur droit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4.55pt" to="515.5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" strokecolor="#4472c4"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165E1"/>
    <w:multiLevelType w:val="hybridMultilevel"/>
    <w:tmpl w:val="581A7856"/>
    <w:lvl w:ilvl="0" w:tplc="24FC275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944D62"/>
    <w:multiLevelType w:val="hybridMultilevel"/>
    <w:tmpl w:val="F60605F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B9457D"/>
    <w:multiLevelType w:val="hybridMultilevel"/>
    <w:tmpl w:val="FE76B15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CD0DA3"/>
    <w:multiLevelType w:val="multilevel"/>
    <w:tmpl w:val="8F2C37DE"/>
    <w:lvl w:ilvl="0">
      <w:start w:val="1"/>
      <w:numFmt w:val="decimal"/>
      <w:lvlText w:val="%1"/>
      <w:lvlJc w:val="left"/>
      <w:pPr>
        <w:ind w:left="555" w:hanging="555"/>
      </w:pPr>
      <w:rPr>
        <w:rFonts w:ascii="Arial" w:hAnsi="Arial" w:cs="Arial" w:hint="default"/>
        <w:sz w:val="24"/>
        <w:szCs w:val="24"/>
      </w:rPr>
    </w:lvl>
    <w:lvl w:ilvl="1">
      <w:start w:val="1"/>
      <w:numFmt w:val="decimal"/>
      <w:lvlText w:val="%1.%2"/>
      <w:lvlJc w:val="left"/>
      <w:pPr>
        <w:ind w:left="555" w:hanging="55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834172"/>
    <w:multiLevelType w:val="hybridMultilevel"/>
    <w:tmpl w:val="EA3CBAF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CD17C8"/>
    <w:multiLevelType w:val="hybridMultilevel"/>
    <w:tmpl w:val="EF485B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763B1B"/>
    <w:multiLevelType w:val="hybridMultilevel"/>
    <w:tmpl w:val="5F2A26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46A2CBA"/>
    <w:multiLevelType w:val="hybridMultilevel"/>
    <w:tmpl w:val="503C67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6B02B0"/>
    <w:multiLevelType w:val="hybridMultilevel"/>
    <w:tmpl w:val="7CAEB4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31C6E8A"/>
    <w:multiLevelType w:val="hybridMultilevel"/>
    <w:tmpl w:val="CD1437C6"/>
    <w:lvl w:ilvl="0" w:tplc="687E33B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70B7165"/>
    <w:multiLevelType w:val="multilevel"/>
    <w:tmpl w:val="9B6E3AFA"/>
    <w:lvl w:ilvl="0">
      <w:start w:val="1"/>
      <w:numFmt w:val="decimal"/>
      <w:lvlText w:val="%1"/>
      <w:lvlJc w:val="left"/>
      <w:pPr>
        <w:ind w:left="555" w:hanging="555"/>
      </w:pPr>
      <w:rPr>
        <w:rFonts w:hint="default"/>
        <w:sz w:val="24"/>
        <w:szCs w:val="24"/>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7515CE3"/>
    <w:multiLevelType w:val="hybridMultilevel"/>
    <w:tmpl w:val="53100E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77B2B43"/>
    <w:multiLevelType w:val="hybridMultilevel"/>
    <w:tmpl w:val="EE7CCDC6"/>
    <w:lvl w:ilvl="0" w:tplc="4C4C63B8">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95D5211"/>
    <w:multiLevelType w:val="hybridMultilevel"/>
    <w:tmpl w:val="5FD270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99D7C82"/>
    <w:multiLevelType w:val="multilevel"/>
    <w:tmpl w:val="B19050F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E684DF9"/>
    <w:multiLevelType w:val="hybridMultilevel"/>
    <w:tmpl w:val="2BC21E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10B0049"/>
    <w:multiLevelType w:val="hybridMultilevel"/>
    <w:tmpl w:val="53B605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49718C7"/>
    <w:multiLevelType w:val="hybridMultilevel"/>
    <w:tmpl w:val="33047FB8"/>
    <w:lvl w:ilvl="0" w:tplc="838AB19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88C58A7"/>
    <w:multiLevelType w:val="hybridMultilevel"/>
    <w:tmpl w:val="0A28066A"/>
    <w:lvl w:ilvl="0" w:tplc="AD8A0E04">
      <w:start w:val="7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D0F05AA"/>
    <w:multiLevelType w:val="hybridMultilevel"/>
    <w:tmpl w:val="8F9E11CA"/>
    <w:lvl w:ilvl="0" w:tplc="E354B1C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5F159A3"/>
    <w:multiLevelType w:val="hybridMultilevel"/>
    <w:tmpl w:val="2D569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62F1B91"/>
    <w:multiLevelType w:val="multilevel"/>
    <w:tmpl w:val="9B6E3AFA"/>
    <w:lvl w:ilvl="0">
      <w:start w:val="1"/>
      <w:numFmt w:val="decimal"/>
      <w:lvlText w:val="%1"/>
      <w:lvlJc w:val="left"/>
      <w:pPr>
        <w:ind w:left="555" w:hanging="555"/>
      </w:pPr>
      <w:rPr>
        <w:rFonts w:hint="default"/>
        <w:sz w:val="24"/>
        <w:szCs w:val="24"/>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4F01F97"/>
    <w:multiLevelType w:val="hybridMultilevel"/>
    <w:tmpl w:val="525E3E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B3803FF"/>
    <w:multiLevelType w:val="hybridMultilevel"/>
    <w:tmpl w:val="E0687F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DD3176D"/>
    <w:multiLevelType w:val="hybridMultilevel"/>
    <w:tmpl w:val="CB4A5402"/>
    <w:lvl w:ilvl="0" w:tplc="2BEC5F42">
      <w:start w:val="7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E4E75D6"/>
    <w:multiLevelType w:val="hybridMultilevel"/>
    <w:tmpl w:val="5A98DF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1725FD3"/>
    <w:multiLevelType w:val="hybridMultilevel"/>
    <w:tmpl w:val="27E02D0C"/>
    <w:lvl w:ilvl="0" w:tplc="4C4C63B8">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3E84BA6"/>
    <w:multiLevelType w:val="hybridMultilevel"/>
    <w:tmpl w:val="B8F066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9EF112E"/>
    <w:multiLevelType w:val="hybridMultilevel"/>
    <w:tmpl w:val="76B467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7"/>
  </w:num>
  <w:num w:numId="4">
    <w:abstractNumId w:val="15"/>
  </w:num>
  <w:num w:numId="5">
    <w:abstractNumId w:val="27"/>
  </w:num>
  <w:num w:numId="6">
    <w:abstractNumId w:val="4"/>
  </w:num>
  <w:num w:numId="7">
    <w:abstractNumId w:val="1"/>
  </w:num>
  <w:num w:numId="8">
    <w:abstractNumId w:val="28"/>
  </w:num>
  <w:num w:numId="9">
    <w:abstractNumId w:val="17"/>
  </w:num>
  <w:num w:numId="10">
    <w:abstractNumId w:val="19"/>
  </w:num>
  <w:num w:numId="11">
    <w:abstractNumId w:val="0"/>
  </w:num>
  <w:num w:numId="12">
    <w:abstractNumId w:val="23"/>
  </w:num>
  <w:num w:numId="13">
    <w:abstractNumId w:val="25"/>
  </w:num>
  <w:num w:numId="14">
    <w:abstractNumId w:val="3"/>
  </w:num>
  <w:num w:numId="15">
    <w:abstractNumId w:val="21"/>
  </w:num>
  <w:num w:numId="16">
    <w:abstractNumId w:val="10"/>
  </w:num>
  <w:num w:numId="17">
    <w:abstractNumId w:val="14"/>
  </w:num>
  <w:num w:numId="18">
    <w:abstractNumId w:val="26"/>
  </w:num>
  <w:num w:numId="19">
    <w:abstractNumId w:val="12"/>
  </w:num>
  <w:num w:numId="20">
    <w:abstractNumId w:val="8"/>
  </w:num>
  <w:num w:numId="21">
    <w:abstractNumId w:val="13"/>
  </w:num>
  <w:num w:numId="22">
    <w:abstractNumId w:val="20"/>
  </w:num>
  <w:num w:numId="23">
    <w:abstractNumId w:val="2"/>
  </w:num>
  <w:num w:numId="24">
    <w:abstractNumId w:val="11"/>
  </w:num>
  <w:num w:numId="25">
    <w:abstractNumId w:val="5"/>
  </w:num>
  <w:num w:numId="26">
    <w:abstractNumId w:val="22"/>
  </w:num>
  <w:num w:numId="27">
    <w:abstractNumId w:val="16"/>
  </w:num>
  <w:num w:numId="28">
    <w:abstractNumId w:val="6"/>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488"/>
    <w:rsid w:val="00004827"/>
    <w:rsid w:val="00004A36"/>
    <w:rsid w:val="00004DF9"/>
    <w:rsid w:val="00022534"/>
    <w:rsid w:val="00030D04"/>
    <w:rsid w:val="00033A5D"/>
    <w:rsid w:val="00034BD2"/>
    <w:rsid w:val="00060FE0"/>
    <w:rsid w:val="00073EDB"/>
    <w:rsid w:val="00083724"/>
    <w:rsid w:val="0008438B"/>
    <w:rsid w:val="00095FFC"/>
    <w:rsid w:val="000B2FCD"/>
    <w:rsid w:val="000D1CA7"/>
    <w:rsid w:val="000E02DF"/>
    <w:rsid w:val="000F7C9C"/>
    <w:rsid w:val="00102866"/>
    <w:rsid w:val="0011392F"/>
    <w:rsid w:val="00124034"/>
    <w:rsid w:val="001270FB"/>
    <w:rsid w:val="00136874"/>
    <w:rsid w:val="00153660"/>
    <w:rsid w:val="00170AA1"/>
    <w:rsid w:val="00172D48"/>
    <w:rsid w:val="001B64FA"/>
    <w:rsid w:val="001D4D13"/>
    <w:rsid w:val="001E3F41"/>
    <w:rsid w:val="001E422B"/>
    <w:rsid w:val="00203FF0"/>
    <w:rsid w:val="00207E13"/>
    <w:rsid w:val="00216820"/>
    <w:rsid w:val="00247859"/>
    <w:rsid w:val="00274E62"/>
    <w:rsid w:val="0027768A"/>
    <w:rsid w:val="00292DDE"/>
    <w:rsid w:val="002B0CBE"/>
    <w:rsid w:val="002C53F1"/>
    <w:rsid w:val="002D247C"/>
    <w:rsid w:val="002F2B2F"/>
    <w:rsid w:val="002F6F1A"/>
    <w:rsid w:val="003050F1"/>
    <w:rsid w:val="00320E66"/>
    <w:rsid w:val="00354A13"/>
    <w:rsid w:val="003631A9"/>
    <w:rsid w:val="00383F1F"/>
    <w:rsid w:val="00385816"/>
    <w:rsid w:val="003C16B9"/>
    <w:rsid w:val="003C24FE"/>
    <w:rsid w:val="003C254B"/>
    <w:rsid w:val="003C5FF2"/>
    <w:rsid w:val="003E19C5"/>
    <w:rsid w:val="003E7A54"/>
    <w:rsid w:val="003F2DE8"/>
    <w:rsid w:val="003F6755"/>
    <w:rsid w:val="00433183"/>
    <w:rsid w:val="00443538"/>
    <w:rsid w:val="00454488"/>
    <w:rsid w:val="00481E32"/>
    <w:rsid w:val="004B5206"/>
    <w:rsid w:val="005155C1"/>
    <w:rsid w:val="005213C0"/>
    <w:rsid w:val="0053078F"/>
    <w:rsid w:val="00543CB3"/>
    <w:rsid w:val="005619AD"/>
    <w:rsid w:val="00571535"/>
    <w:rsid w:val="00582A28"/>
    <w:rsid w:val="00585DF3"/>
    <w:rsid w:val="005A1A58"/>
    <w:rsid w:val="005A1A81"/>
    <w:rsid w:val="005A52FE"/>
    <w:rsid w:val="005B2B39"/>
    <w:rsid w:val="005B5361"/>
    <w:rsid w:val="005B5533"/>
    <w:rsid w:val="005D0C83"/>
    <w:rsid w:val="005F7541"/>
    <w:rsid w:val="0061668C"/>
    <w:rsid w:val="00616869"/>
    <w:rsid w:val="00626BE7"/>
    <w:rsid w:val="00650B8C"/>
    <w:rsid w:val="0065388F"/>
    <w:rsid w:val="006553D2"/>
    <w:rsid w:val="00664CFE"/>
    <w:rsid w:val="00673534"/>
    <w:rsid w:val="006826DA"/>
    <w:rsid w:val="006929B6"/>
    <w:rsid w:val="006A50AC"/>
    <w:rsid w:val="006A5C8F"/>
    <w:rsid w:val="006B5ED0"/>
    <w:rsid w:val="006B7301"/>
    <w:rsid w:val="006C0CEF"/>
    <w:rsid w:val="006F5172"/>
    <w:rsid w:val="00705D88"/>
    <w:rsid w:val="007134DB"/>
    <w:rsid w:val="007173F5"/>
    <w:rsid w:val="00735776"/>
    <w:rsid w:val="00746F31"/>
    <w:rsid w:val="00753D73"/>
    <w:rsid w:val="0076013D"/>
    <w:rsid w:val="0077377F"/>
    <w:rsid w:val="00786233"/>
    <w:rsid w:val="00794D79"/>
    <w:rsid w:val="007A56E4"/>
    <w:rsid w:val="007A7C84"/>
    <w:rsid w:val="007B07D3"/>
    <w:rsid w:val="007B4E57"/>
    <w:rsid w:val="007D7D9B"/>
    <w:rsid w:val="007E0397"/>
    <w:rsid w:val="007E376A"/>
    <w:rsid w:val="00802122"/>
    <w:rsid w:val="00802C5C"/>
    <w:rsid w:val="0084076A"/>
    <w:rsid w:val="00845A95"/>
    <w:rsid w:val="008848DE"/>
    <w:rsid w:val="008B2FEE"/>
    <w:rsid w:val="008B4FE2"/>
    <w:rsid w:val="008B5ABC"/>
    <w:rsid w:val="008C6743"/>
    <w:rsid w:val="008E496C"/>
    <w:rsid w:val="009314C4"/>
    <w:rsid w:val="009401FD"/>
    <w:rsid w:val="00944659"/>
    <w:rsid w:val="00952EAE"/>
    <w:rsid w:val="00956794"/>
    <w:rsid w:val="009775BF"/>
    <w:rsid w:val="009B72EA"/>
    <w:rsid w:val="009C3595"/>
    <w:rsid w:val="009C3845"/>
    <w:rsid w:val="009D7799"/>
    <w:rsid w:val="009E391E"/>
    <w:rsid w:val="00A03573"/>
    <w:rsid w:val="00A0453F"/>
    <w:rsid w:val="00A074FA"/>
    <w:rsid w:val="00A124FB"/>
    <w:rsid w:val="00A126FC"/>
    <w:rsid w:val="00A20569"/>
    <w:rsid w:val="00A247DD"/>
    <w:rsid w:val="00A323A3"/>
    <w:rsid w:val="00A409D0"/>
    <w:rsid w:val="00A57E9B"/>
    <w:rsid w:val="00A82D3B"/>
    <w:rsid w:val="00A96D1A"/>
    <w:rsid w:val="00A97D4F"/>
    <w:rsid w:val="00AC0516"/>
    <w:rsid w:val="00AE0FEB"/>
    <w:rsid w:val="00B16CC0"/>
    <w:rsid w:val="00B81ED3"/>
    <w:rsid w:val="00B93E08"/>
    <w:rsid w:val="00BA0147"/>
    <w:rsid w:val="00BA2464"/>
    <w:rsid w:val="00BB2BE1"/>
    <w:rsid w:val="00BD0E20"/>
    <w:rsid w:val="00BD4F60"/>
    <w:rsid w:val="00BF529B"/>
    <w:rsid w:val="00C051FF"/>
    <w:rsid w:val="00C144F9"/>
    <w:rsid w:val="00C45479"/>
    <w:rsid w:val="00C65DAE"/>
    <w:rsid w:val="00C76080"/>
    <w:rsid w:val="00C9271E"/>
    <w:rsid w:val="00CA14B4"/>
    <w:rsid w:val="00CB0419"/>
    <w:rsid w:val="00CB4603"/>
    <w:rsid w:val="00CB6E18"/>
    <w:rsid w:val="00CB774A"/>
    <w:rsid w:val="00CE5873"/>
    <w:rsid w:val="00CF74BD"/>
    <w:rsid w:val="00CF774C"/>
    <w:rsid w:val="00D018B5"/>
    <w:rsid w:val="00D128FF"/>
    <w:rsid w:val="00D45F06"/>
    <w:rsid w:val="00D5448B"/>
    <w:rsid w:val="00D5784C"/>
    <w:rsid w:val="00D76D9E"/>
    <w:rsid w:val="00D918D3"/>
    <w:rsid w:val="00D92446"/>
    <w:rsid w:val="00DD6C89"/>
    <w:rsid w:val="00DF577B"/>
    <w:rsid w:val="00E122BA"/>
    <w:rsid w:val="00E14E3F"/>
    <w:rsid w:val="00E353FC"/>
    <w:rsid w:val="00E54BFA"/>
    <w:rsid w:val="00E66CE1"/>
    <w:rsid w:val="00E743D5"/>
    <w:rsid w:val="00E83685"/>
    <w:rsid w:val="00E85CE8"/>
    <w:rsid w:val="00E95D1E"/>
    <w:rsid w:val="00EA4F82"/>
    <w:rsid w:val="00EB637B"/>
    <w:rsid w:val="00ED1E68"/>
    <w:rsid w:val="00ED4260"/>
    <w:rsid w:val="00EE3562"/>
    <w:rsid w:val="00F021ED"/>
    <w:rsid w:val="00F126FC"/>
    <w:rsid w:val="00F12E5E"/>
    <w:rsid w:val="00F20C23"/>
    <w:rsid w:val="00F2636F"/>
    <w:rsid w:val="00F7579F"/>
    <w:rsid w:val="00F76498"/>
    <w:rsid w:val="00F9675C"/>
    <w:rsid w:val="00FB3C1A"/>
    <w:rsid w:val="00FB525F"/>
    <w:rsid w:val="00FC4547"/>
    <w:rsid w:val="00FC6CFB"/>
    <w:rsid w:val="00FC6FBD"/>
    <w:rsid w:val="00FD5781"/>
    <w:rsid w:val="00FF198A"/>
    <w:rsid w:val="00FF5E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CBDC3"/>
  <w15:chartTrackingRefBased/>
  <w15:docId w15:val="{89CC811C-A989-44BB-9E82-15BB6A82E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D73"/>
    <w:pPr>
      <w:jc w:val="both"/>
    </w:pPr>
    <w:rPr>
      <w:rFonts w:ascii="Arial" w:hAnsi="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36874"/>
    <w:pPr>
      <w:ind w:left="720"/>
      <w:contextualSpacing/>
    </w:pPr>
  </w:style>
  <w:style w:type="paragraph" w:styleId="En-tte">
    <w:name w:val="header"/>
    <w:basedOn w:val="Normal"/>
    <w:link w:val="En-tteCar"/>
    <w:uiPriority w:val="99"/>
    <w:unhideWhenUsed/>
    <w:rsid w:val="00616869"/>
    <w:pPr>
      <w:tabs>
        <w:tab w:val="center" w:pos="4536"/>
        <w:tab w:val="right" w:pos="9072"/>
      </w:tabs>
    </w:pPr>
  </w:style>
  <w:style w:type="character" w:customStyle="1" w:styleId="En-tteCar">
    <w:name w:val="En-tête Car"/>
    <w:basedOn w:val="Policepardfaut"/>
    <w:link w:val="En-tte"/>
    <w:uiPriority w:val="99"/>
    <w:rsid w:val="00616869"/>
  </w:style>
  <w:style w:type="paragraph" w:styleId="Pieddepage">
    <w:name w:val="footer"/>
    <w:basedOn w:val="Normal"/>
    <w:link w:val="PieddepageCar"/>
    <w:uiPriority w:val="99"/>
    <w:unhideWhenUsed/>
    <w:rsid w:val="00616869"/>
    <w:pPr>
      <w:tabs>
        <w:tab w:val="center" w:pos="4536"/>
        <w:tab w:val="right" w:pos="9072"/>
      </w:tabs>
    </w:pPr>
  </w:style>
  <w:style w:type="character" w:customStyle="1" w:styleId="PieddepageCar">
    <w:name w:val="Pied de page Car"/>
    <w:basedOn w:val="Policepardfaut"/>
    <w:link w:val="Pieddepage"/>
    <w:uiPriority w:val="99"/>
    <w:rsid w:val="00616869"/>
  </w:style>
  <w:style w:type="table" w:styleId="Grilledutableau">
    <w:name w:val="Table Grid"/>
    <w:basedOn w:val="TableauNormal"/>
    <w:uiPriority w:val="39"/>
    <w:rsid w:val="008021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20569"/>
    <w:pPr>
      <w:autoSpaceDE w:val="0"/>
      <w:autoSpaceDN w:val="0"/>
      <w:adjustRightInd w:val="0"/>
    </w:pPr>
    <w:rPr>
      <w:rFonts w:ascii="Arial Narrow" w:hAnsi="Arial Narrow" w:cs="Arial Narrow"/>
      <w:color w:val="000000"/>
      <w:sz w:val="24"/>
      <w:szCs w:val="24"/>
    </w:rPr>
  </w:style>
  <w:style w:type="character" w:styleId="Lienhypertexte">
    <w:name w:val="Hyperlink"/>
    <w:basedOn w:val="Policepardfaut"/>
    <w:uiPriority w:val="99"/>
    <w:unhideWhenUsed/>
    <w:rsid w:val="00A409D0"/>
    <w:rPr>
      <w:color w:val="0563C1" w:themeColor="hyperlink"/>
      <w:u w:val="single"/>
    </w:rPr>
  </w:style>
  <w:style w:type="character" w:styleId="Mentionnonrsolue">
    <w:name w:val="Unresolved Mention"/>
    <w:basedOn w:val="Policepardfaut"/>
    <w:uiPriority w:val="99"/>
    <w:semiHidden/>
    <w:unhideWhenUsed/>
    <w:rsid w:val="00A409D0"/>
    <w:rPr>
      <w:color w:val="605E5C"/>
      <w:shd w:val="clear" w:color="auto" w:fill="E1DFDD"/>
    </w:rPr>
  </w:style>
  <w:style w:type="paragraph" w:styleId="NormalWeb">
    <w:name w:val="Normal (Web)"/>
    <w:basedOn w:val="Normal"/>
    <w:uiPriority w:val="99"/>
    <w:unhideWhenUsed/>
    <w:rsid w:val="001B64FA"/>
    <w:pPr>
      <w:spacing w:before="100" w:beforeAutospacing="1" w:after="100" w:afterAutospacing="1"/>
      <w:jc w:val="left"/>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B64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7463679">
      <w:bodyDiv w:val="1"/>
      <w:marLeft w:val="0"/>
      <w:marRight w:val="0"/>
      <w:marTop w:val="0"/>
      <w:marBottom w:val="0"/>
      <w:divBdr>
        <w:top w:val="none" w:sz="0" w:space="0" w:color="auto"/>
        <w:left w:val="none" w:sz="0" w:space="0" w:color="auto"/>
        <w:bottom w:val="none" w:sz="0" w:space="0" w:color="auto"/>
        <w:right w:val="none" w:sz="0" w:space="0" w:color="auto"/>
      </w:divBdr>
    </w:div>
    <w:div w:id="1909337148">
      <w:bodyDiv w:val="1"/>
      <w:marLeft w:val="0"/>
      <w:marRight w:val="0"/>
      <w:marTop w:val="0"/>
      <w:marBottom w:val="0"/>
      <w:divBdr>
        <w:top w:val="none" w:sz="0" w:space="0" w:color="auto"/>
        <w:left w:val="none" w:sz="0" w:space="0" w:color="auto"/>
        <w:bottom w:val="none" w:sz="0" w:space="0" w:color="auto"/>
        <w:right w:val="none" w:sz="0" w:space="0" w:color="auto"/>
      </w:divBdr>
      <w:divsChild>
        <w:div w:id="207111810">
          <w:marLeft w:val="0"/>
          <w:marRight w:val="891"/>
          <w:marTop w:val="0"/>
          <w:marBottom w:val="0"/>
          <w:divBdr>
            <w:top w:val="none" w:sz="0" w:space="0" w:color="auto"/>
            <w:left w:val="none" w:sz="0" w:space="0" w:color="auto"/>
            <w:bottom w:val="none" w:sz="0" w:space="0" w:color="auto"/>
            <w:right w:val="none" w:sz="0" w:space="0" w:color="auto"/>
          </w:divBdr>
          <w:divsChild>
            <w:div w:id="86855345">
              <w:marLeft w:val="0"/>
              <w:marRight w:val="0"/>
              <w:marTop w:val="0"/>
              <w:marBottom w:val="0"/>
              <w:divBdr>
                <w:top w:val="none" w:sz="0" w:space="0" w:color="auto"/>
                <w:left w:val="none" w:sz="0" w:space="0" w:color="auto"/>
                <w:bottom w:val="none" w:sz="0" w:space="0" w:color="auto"/>
                <w:right w:val="none" w:sz="0" w:space="0" w:color="auto"/>
              </w:divBdr>
            </w:div>
          </w:divsChild>
        </w:div>
        <w:div w:id="652684147">
          <w:marLeft w:val="0"/>
          <w:marRight w:val="0"/>
          <w:marTop w:val="0"/>
          <w:marBottom w:val="0"/>
          <w:divBdr>
            <w:top w:val="none" w:sz="0" w:space="0" w:color="auto"/>
            <w:left w:val="none" w:sz="0" w:space="0" w:color="auto"/>
            <w:bottom w:val="none" w:sz="0" w:space="0" w:color="auto"/>
            <w:right w:val="none" w:sz="0" w:space="0" w:color="auto"/>
          </w:divBdr>
          <w:divsChild>
            <w:div w:id="883717746">
              <w:marLeft w:val="0"/>
              <w:marRight w:val="0"/>
              <w:marTop w:val="0"/>
              <w:marBottom w:val="0"/>
              <w:divBdr>
                <w:top w:val="none" w:sz="0" w:space="0" w:color="auto"/>
                <w:left w:val="none" w:sz="0" w:space="0" w:color="auto"/>
                <w:bottom w:val="none" w:sz="0" w:space="0" w:color="auto"/>
                <w:right w:val="none" w:sz="0" w:space="0" w:color="auto"/>
              </w:divBdr>
              <w:divsChild>
                <w:div w:id="19878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phane.ducrest@gmail.com" TargetMode="External"/><Relationship Id="rId13" Type="http://schemas.openxmlformats.org/officeDocument/2006/relationships/hyperlink" Target="https://fr.wikipedia.org/wiki/C%C3%A9r%C3%A9ale" TargetMode="External"/><Relationship Id="rId18" Type="http://schemas.openxmlformats.org/officeDocument/2006/relationships/hyperlink" Target="https://fr.wikipedia.org/wiki/Ablis" TargetMode="External"/><Relationship Id="rId26" Type="http://schemas.openxmlformats.org/officeDocument/2006/relationships/image" Target="media/image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fr.wikipedia.org/wiki/Allainville_(Yvelines)" TargetMode="External"/><Relationship Id="rId34" Type="http://schemas.openxmlformats.org/officeDocument/2006/relationships/hyperlink" Target="https://www.yvelines.gouv.fr/Publications/Enquetes-publiques/Carrieres/Enquetes-2021/Societe-PIGEON-GRANULATS-CENTRE-ILE-DE-FRANCE" TargetMode="External"/><Relationship Id="rId7" Type="http://schemas.openxmlformats.org/officeDocument/2006/relationships/endnotes" Target="endnotes.xml"/><Relationship Id="rId12" Type="http://schemas.openxmlformats.org/officeDocument/2006/relationships/hyperlink" Target="https://fr.wikipedia.org/wiki/Essonne_(d%C3%A9partement)" TargetMode="External"/><Relationship Id="rId17" Type="http://schemas.openxmlformats.org/officeDocument/2006/relationships/hyperlink" Target="https://fr.wikipedia.org/w/index.php?title=Route_d%C3%A9partementale_168_(Yvelines)&amp;action=edit&amp;redlink=1" TargetMode="External"/><Relationship Id="rId25" Type="http://schemas.openxmlformats.org/officeDocument/2006/relationships/image" Target="media/image2.emf"/><Relationship Id="rId33" Type="http://schemas.openxmlformats.org/officeDocument/2006/relationships/image" Target="media/image8.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fr.wikipedia.org/w/index.php?title=Route_d%C3%A9partementale_116_(Yvelines)&amp;action=edit&amp;redlink=1" TargetMode="External"/><Relationship Id="rId20" Type="http://schemas.openxmlformats.org/officeDocument/2006/relationships/hyperlink" Target="https://fr.wikipedia.org/wiki/Autoroute_fran%C3%A7aise_A10"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Hurepoix" TargetMode="External"/><Relationship Id="rId24" Type="http://schemas.openxmlformats.org/officeDocument/2006/relationships/hyperlink" Target="https://fr.wikipedia.org/wiki/Transdev_Rambouillet" TargetMode="External"/><Relationship Id="rId32" Type="http://schemas.openxmlformats.org/officeDocument/2006/relationships/image" Target="media/image7.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r.wikipedia.org/wiki/Corbreuse" TargetMode="External"/><Relationship Id="rId23" Type="http://schemas.openxmlformats.org/officeDocument/2006/relationships/hyperlink" Target="https://fr.wikipedia.org/wiki/Autoroute_A10_(France)" TargetMode="External"/><Relationship Id="rId28" Type="http://schemas.openxmlformats.org/officeDocument/2006/relationships/image" Target="media/image5.emf"/><Relationship Id="rId36" Type="http://schemas.openxmlformats.org/officeDocument/2006/relationships/image" Target="media/image9.png"/><Relationship Id="rId10" Type="http://schemas.openxmlformats.org/officeDocument/2006/relationships/hyperlink" Target="https://fr.wikipedia.org/wiki/Beauce_(France)" TargetMode="External"/><Relationship Id="rId19" Type="http://schemas.openxmlformats.org/officeDocument/2006/relationships/hyperlink" Target="https://fr.wikipedia.org/wiki/Dourdan" TargetMode="External"/><Relationship Id="rId31" Type="http://schemas.openxmlformats.org/officeDocument/2006/relationships/hyperlink" Target="mailto:driee-consultation-environnement@developpement-durable.gouv.fr"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fr.wikipedia.org/wiki/Orge_(rivi%C3%A8re)" TargetMode="External"/><Relationship Id="rId22" Type="http://schemas.openxmlformats.org/officeDocument/2006/relationships/hyperlink" Target="https://fr.wikipedia.org/wiki/LGV_Atlantique" TargetMode="External"/><Relationship Id="rId27" Type="http://schemas.openxmlformats.org/officeDocument/2006/relationships/image" Target="media/image4.emf"/><Relationship Id="rId30" Type="http://schemas.openxmlformats.org/officeDocument/2006/relationships/hyperlink" Target="https://www.yvelines.gouv.fr/Publications/Enquetes-publiques/Carrieres/Enquetes-2021/Societe-PIGEON-GRANULATS-CENTRE-ILE-DE-FRANCE" TargetMode="External"/><Relationship Id="rId35" Type="http://schemas.openxmlformats.org/officeDocument/2006/relationships/hyperlink" Target="mailto:driee-consultation-environnement@developpement-durable.gouv.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931E0-FED9-474A-A6E1-47CB71E83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42</Pages>
  <Words>16694</Words>
  <Characters>91823</Characters>
  <Application>Microsoft Office Word</Application>
  <DocSecurity>0</DocSecurity>
  <Lines>765</Lines>
  <Paragraphs>216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stephane du crest</dc:creator>
  <cp:keywords/>
  <dc:description/>
  <cp:lastModifiedBy>stephane du crest</cp:lastModifiedBy>
  <cp:revision>4</cp:revision>
  <cp:lastPrinted>2021-05-10T18:07:00Z</cp:lastPrinted>
  <dcterms:created xsi:type="dcterms:W3CDTF">2021-05-10T14:27:00Z</dcterms:created>
  <dcterms:modified xsi:type="dcterms:W3CDTF">2021-05-10T18:16:00Z</dcterms:modified>
</cp:coreProperties>
</file>